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仿宋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kern w:val="0"/>
          <w:sz w:val="44"/>
          <w:szCs w:val="44"/>
        </w:rPr>
        <w:t>《资阳市网络预约出租汽车经营服务管理实施细则》修订意见（征求意见稿）</w:t>
      </w:r>
    </w:p>
    <w:p>
      <w:pPr>
        <w:spacing w:line="600" w:lineRule="exact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Times New Roman" w:hAnsi="仿宋" w:eastAsia="仿宋" w:cs="Times New Roman"/>
          <w:b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 xml:space="preserve">    </w:t>
      </w:r>
      <w:r>
        <w:rPr>
          <w:rFonts w:ascii="Times New Roman" w:hAnsi="仿宋" w:eastAsia="仿宋" w:cs="Times New Roman"/>
          <w:kern w:val="0"/>
          <w:sz w:val="32"/>
          <w:szCs w:val="32"/>
        </w:rPr>
        <w:t>《资阳市网络预约出租汽车经营服务管理实施细则（试行）》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将于2020年7月30日到期。为适应资阳城市发展需求，促进</w:t>
      </w:r>
      <w:r>
        <w:rPr>
          <w:rFonts w:ascii="Times New Roman" w:hAnsi="仿宋" w:eastAsia="仿宋" w:cs="Times New Roman"/>
          <w:kern w:val="0"/>
          <w:sz w:val="32"/>
          <w:szCs w:val="32"/>
        </w:rPr>
        <w:t>网络预约出租汽车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健康发展，现提出以下修改意见：</w:t>
      </w:r>
    </w:p>
    <w:p>
      <w:pPr>
        <w:spacing w:line="600" w:lineRule="exact"/>
        <w:ind w:firstLine="640" w:firstLineChars="200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一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、将</w:t>
      </w:r>
      <w:r>
        <w:rPr>
          <w:rFonts w:ascii="Times New Roman" w:hAnsi="仿宋" w:eastAsia="仿宋" w:cs="Times New Roman"/>
          <w:kern w:val="0"/>
          <w:sz w:val="32"/>
          <w:szCs w:val="32"/>
        </w:rPr>
        <w:t>《资阳市网络预约出租汽车经营服务管理实施细则（试行）》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修改为</w:t>
      </w:r>
      <w:r>
        <w:rPr>
          <w:rFonts w:ascii="Times New Roman" w:hAnsi="仿宋" w:eastAsia="仿宋" w:cs="Times New Roman"/>
          <w:kern w:val="0"/>
          <w:sz w:val="32"/>
          <w:szCs w:val="32"/>
        </w:rPr>
        <w:t>《资阳市网络预约出租汽车经营服务管理实施细则》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二、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删除</w:t>
      </w:r>
      <w:r>
        <w:rPr>
          <w:rFonts w:ascii="Times New Roman" w:hAnsi="仿宋" w:eastAsia="仿宋" w:cs="Times New Roman"/>
          <w:kern w:val="0"/>
          <w:sz w:val="32"/>
          <w:szCs w:val="32"/>
        </w:rPr>
        <w:t>第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七</w:t>
      </w:r>
      <w:r>
        <w:rPr>
          <w:rFonts w:ascii="Times New Roman" w:hAnsi="仿宋" w:eastAsia="仿宋" w:cs="Times New Roman"/>
          <w:kern w:val="0"/>
          <w:sz w:val="32"/>
          <w:szCs w:val="32"/>
        </w:rPr>
        <w:t>条第（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</w:t>
      </w:r>
      <w:r>
        <w:rPr>
          <w:rFonts w:ascii="Times New Roman" w:hAnsi="仿宋" w:eastAsia="仿宋" w:cs="Times New Roman"/>
          <w:kern w:val="0"/>
          <w:sz w:val="32"/>
          <w:szCs w:val="32"/>
        </w:rPr>
        <w:t>）项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“自申请之日前一年内无驾驶机动车发生5次以上道路交通安全违法行为”内容。</w:t>
      </w:r>
    </w:p>
    <w:p>
      <w:pPr>
        <w:spacing w:line="600" w:lineRule="exact"/>
        <w:ind w:firstLine="640" w:firstLineChars="200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三、</w:t>
      </w:r>
      <w:r>
        <w:rPr>
          <w:rFonts w:ascii="Times New Roman" w:hAnsi="仿宋" w:eastAsia="仿宋" w:cs="Times New Roman"/>
          <w:kern w:val="0"/>
          <w:sz w:val="32"/>
          <w:szCs w:val="32"/>
        </w:rPr>
        <w:t>将第八条第（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二</w:t>
      </w:r>
      <w:r>
        <w:rPr>
          <w:rFonts w:ascii="Times New Roman" w:hAnsi="仿宋" w:eastAsia="仿宋" w:cs="Times New Roman"/>
          <w:kern w:val="0"/>
          <w:sz w:val="32"/>
          <w:szCs w:val="32"/>
        </w:rPr>
        <w:t>）项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“车辆行驶证初次注册登记之日至申请办理《网络预约出租汽车运输证》之日间隔时间不超过3年”</w:t>
      </w:r>
      <w:r>
        <w:rPr>
          <w:rFonts w:ascii="Times New Roman" w:hAnsi="仿宋" w:eastAsia="仿宋" w:cs="Times New Roman"/>
          <w:kern w:val="0"/>
          <w:sz w:val="32"/>
          <w:szCs w:val="32"/>
        </w:rPr>
        <w:t>修改为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“车辆行驶证初次注册登记之日至申请办理《网络预约出租汽车运输证》之日间隔时间不超过4年”。</w:t>
      </w:r>
    </w:p>
    <w:p>
      <w:pPr>
        <w:spacing w:line="600" w:lineRule="exact"/>
        <w:ind w:firstLine="640" w:firstLineChars="200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四、</w:t>
      </w:r>
      <w:r>
        <w:rPr>
          <w:rFonts w:ascii="Times New Roman" w:hAnsi="仿宋" w:eastAsia="仿宋" w:cs="Times New Roman"/>
          <w:kern w:val="0"/>
          <w:sz w:val="32"/>
          <w:szCs w:val="32"/>
        </w:rPr>
        <w:t>将第八条第（三）项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“燃油车排气量不低于1.5T或1.8L；新能源车辆、混合动力车辆发动机功率不低于90KW，轴距不小于2600毫米”</w:t>
      </w:r>
      <w:r>
        <w:rPr>
          <w:rFonts w:ascii="Times New Roman" w:hAnsi="仿宋" w:eastAsia="仿宋" w:cs="Times New Roman"/>
          <w:kern w:val="0"/>
          <w:sz w:val="32"/>
          <w:szCs w:val="32"/>
        </w:rPr>
        <w:t>修改为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“</w:t>
      </w:r>
      <w:r>
        <w:rPr>
          <w:rFonts w:ascii="Times New Roman" w:hAnsi="仿宋" w:eastAsia="仿宋" w:cs="Times New Roman"/>
          <w:kern w:val="0"/>
          <w:sz w:val="32"/>
          <w:szCs w:val="32"/>
        </w:rPr>
        <w:t>燃油车排气量不低于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1.2T或</w:t>
      </w:r>
      <w:r>
        <w:rPr>
          <w:rFonts w:ascii="Times New Roman" w:hAnsi="仿宋" w:eastAsia="仿宋" w:cs="Times New Roman"/>
          <w:kern w:val="0"/>
          <w:sz w:val="32"/>
          <w:szCs w:val="32"/>
        </w:rPr>
        <w:t>1.5L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；</w:t>
      </w:r>
      <w:r>
        <w:rPr>
          <w:rFonts w:ascii="Times New Roman" w:hAnsi="仿宋" w:eastAsia="仿宋" w:cs="Times New Roman"/>
          <w:kern w:val="0"/>
          <w:sz w:val="32"/>
          <w:szCs w:val="32"/>
        </w:rPr>
        <w:t>新能源车辆、混合动力车辆发动机功率不低于90KW，轴距不小于2600毫米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”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hint="eastAsia" w:ascii="Times New Roman" w:hAnsi="仿宋" w:eastAsia="仿宋" w:cs="Times New Roman"/>
          <w:kern w:val="0"/>
          <w:sz w:val="32"/>
          <w:szCs w:val="32"/>
        </w:rPr>
        <w:t>五、将第三十三条“本细则自2018年7月30日起实施，有效期两年。安岳县、乐至县可根据本实施细则结合本地实际，制定实施细则”修改为“本细则自2020年7月30日起实施。安岳县、乐至县可参照执行；也可根据本实施细则结合本地实际，制定实施细则”。</w:t>
      </w:r>
    </w:p>
    <w:p>
      <w:pPr>
        <w:spacing w:line="600" w:lineRule="exact"/>
        <w:ind w:firstLine="640" w:firstLineChars="200"/>
        <w:rPr>
          <w:rFonts w:ascii="Times New Roman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条文序号作相应调整。</w:t>
      </w: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64"/>
    <w:rsid w:val="00010615"/>
    <w:rsid w:val="000128A3"/>
    <w:rsid w:val="000148DB"/>
    <w:rsid w:val="00040140"/>
    <w:rsid w:val="00053E36"/>
    <w:rsid w:val="00091E3B"/>
    <w:rsid w:val="00183347"/>
    <w:rsid w:val="001E5C5F"/>
    <w:rsid w:val="00261BA2"/>
    <w:rsid w:val="002D26D7"/>
    <w:rsid w:val="00370A63"/>
    <w:rsid w:val="003927AA"/>
    <w:rsid w:val="00395557"/>
    <w:rsid w:val="003D575D"/>
    <w:rsid w:val="0043231C"/>
    <w:rsid w:val="004520E1"/>
    <w:rsid w:val="004A0377"/>
    <w:rsid w:val="004C0AFE"/>
    <w:rsid w:val="00517146"/>
    <w:rsid w:val="0056010F"/>
    <w:rsid w:val="00591967"/>
    <w:rsid w:val="00595C68"/>
    <w:rsid w:val="00601692"/>
    <w:rsid w:val="00696228"/>
    <w:rsid w:val="006B212B"/>
    <w:rsid w:val="006D01C5"/>
    <w:rsid w:val="006E3F4E"/>
    <w:rsid w:val="006F4DB5"/>
    <w:rsid w:val="007E31CC"/>
    <w:rsid w:val="007E6307"/>
    <w:rsid w:val="007F225F"/>
    <w:rsid w:val="0082331D"/>
    <w:rsid w:val="008C47C2"/>
    <w:rsid w:val="00900BF6"/>
    <w:rsid w:val="00932562"/>
    <w:rsid w:val="009E109F"/>
    <w:rsid w:val="00A22F67"/>
    <w:rsid w:val="00A30EED"/>
    <w:rsid w:val="00A76FD0"/>
    <w:rsid w:val="00A86AD5"/>
    <w:rsid w:val="00AC102E"/>
    <w:rsid w:val="00B94972"/>
    <w:rsid w:val="00BC1264"/>
    <w:rsid w:val="00C14FAD"/>
    <w:rsid w:val="00D94555"/>
    <w:rsid w:val="00E051F9"/>
    <w:rsid w:val="00E73FB0"/>
    <w:rsid w:val="00F04B7A"/>
    <w:rsid w:val="00F66EA1"/>
    <w:rsid w:val="0B943157"/>
    <w:rsid w:val="34E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300" w:after="150"/>
      <w:jc w:val="left"/>
      <w:outlineLvl w:val="0"/>
    </w:pPr>
    <w:rPr>
      <w:rFonts w:ascii="inherit" w:hAnsi="inherit" w:eastAsia="宋体" w:cs="宋体"/>
      <w:kern w:val="36"/>
      <w:sz w:val="54"/>
      <w:szCs w:val="5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484848"/>
      <w:u w:val="none"/>
      <w:shd w:val="clear" w:color="auto" w:fill="auto"/>
    </w:rPr>
  </w:style>
  <w:style w:type="character" w:customStyle="1" w:styleId="11">
    <w:name w:val="标题 1 Char"/>
    <w:basedOn w:val="9"/>
    <w:link w:val="2"/>
    <w:uiPriority w:val="9"/>
    <w:rPr>
      <w:rFonts w:ascii="inherit" w:hAnsi="inherit" w:eastAsia="宋体" w:cs="宋体"/>
      <w:kern w:val="36"/>
      <w:sz w:val="54"/>
      <w:szCs w:val="54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20</Pages>
  <Words>1470</Words>
  <Characters>8385</Characters>
  <Lines>69</Lines>
  <Paragraphs>19</Paragraphs>
  <TotalTime>7</TotalTime>
  <ScaleCrop>false</ScaleCrop>
  <LinksUpToDate>false</LinksUpToDate>
  <CharactersWithSpaces>9836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2020-05-14T02:07:00Z</dcterms:created>
  <dc:creator>�ѧ</dc:creator>
  <cp:lastModifiedBy>Yuan.</cp:lastModifiedBy>
  <cp:lastPrinted>2020-05-12T09:17:00Z</cp:lastPrinted>
  <dcterms:modified xsi:type="dcterms:W3CDTF">2020-05-20T09:21:59Z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