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  <w:t>1</w:t>
      </w:r>
    </w:p>
    <w:p>
      <w:pPr>
        <w:pStyle w:val="2"/>
        <w:rPr>
          <w:rFonts w:hint="default"/>
          <w:lang w:val="en-US" w:eastAsia="zh-CN"/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_GBK"/>
          <w:sz w:val="40"/>
          <w:szCs w:val="40"/>
        </w:rPr>
      </w:pPr>
      <w:r>
        <w:rPr>
          <w:rFonts w:hint="eastAsia" w:ascii="Times New Roman" w:hAnsi="Times New Roman" w:eastAsia="方正小标宋_GBK"/>
          <w:sz w:val="40"/>
          <w:szCs w:val="40"/>
        </w:rPr>
        <w:t>资阳市农村公路品质提升三年行动方案暨</w:t>
      </w:r>
    </w:p>
    <w:p>
      <w:pPr>
        <w:spacing w:line="600" w:lineRule="exact"/>
        <w:jc w:val="center"/>
        <w:rPr>
          <w:rFonts w:hint="eastAsia" w:ascii="Times New Roman" w:hAnsi="Times New Roman" w:eastAsia="方正小标宋_GBK"/>
          <w:sz w:val="40"/>
          <w:szCs w:val="40"/>
        </w:rPr>
      </w:pPr>
      <w:r>
        <w:rPr>
          <w:rFonts w:hint="eastAsia" w:ascii="Times New Roman" w:hAnsi="Times New Roman" w:eastAsia="方正小标宋_GBK"/>
          <w:sz w:val="40"/>
          <w:szCs w:val="40"/>
          <w:lang w:eastAsia="zh-CN"/>
        </w:rPr>
        <w:t>“</w:t>
      </w:r>
      <w:r>
        <w:rPr>
          <w:rFonts w:hint="eastAsia" w:ascii="Times New Roman" w:hAnsi="Times New Roman" w:eastAsia="方正小标宋_GBK"/>
          <w:sz w:val="40"/>
          <w:szCs w:val="40"/>
        </w:rPr>
        <w:t>十四五</w:t>
      </w:r>
      <w:r>
        <w:rPr>
          <w:rFonts w:hint="eastAsia" w:ascii="Times New Roman" w:hAnsi="Times New Roman" w:eastAsia="方正小标宋_GBK"/>
          <w:sz w:val="40"/>
          <w:szCs w:val="40"/>
          <w:lang w:eastAsia="zh-CN"/>
        </w:rPr>
        <w:t>”</w:t>
      </w:r>
      <w:r>
        <w:rPr>
          <w:rFonts w:hint="eastAsia" w:ascii="Times New Roman" w:hAnsi="Times New Roman" w:eastAsia="方正小标宋_GBK"/>
          <w:sz w:val="40"/>
          <w:szCs w:val="40"/>
        </w:rPr>
        <w:t>推进计划</w:t>
      </w:r>
    </w:p>
    <w:p>
      <w:pPr>
        <w:spacing w:line="600" w:lineRule="exact"/>
        <w:jc w:val="center"/>
        <w:rPr>
          <w:rFonts w:hint="eastAsia" w:ascii="Times New Roman" w:hAnsi="Times New Roman" w:eastAsia="方正楷体简体" w:cs="方正楷体简体"/>
          <w:b/>
          <w:bCs/>
          <w:sz w:val="32"/>
          <w:szCs w:val="32"/>
        </w:rPr>
      </w:pPr>
      <w:r>
        <w:rPr>
          <w:rFonts w:hint="eastAsia" w:ascii="Times New Roman" w:hAnsi="Times New Roman" w:eastAsia="方正楷体简体" w:cs="方正楷体简体"/>
          <w:b/>
          <w:bCs/>
          <w:sz w:val="32"/>
          <w:szCs w:val="32"/>
        </w:rPr>
        <w:t>（</w:t>
      </w:r>
      <w:r>
        <w:rPr>
          <w:rFonts w:hint="eastAsia" w:ascii="Times New Roman" w:hAnsi="Times New Roman" w:eastAsia="方正楷体简体" w:cs="方正楷体简体"/>
          <w:b/>
          <w:bCs/>
          <w:sz w:val="32"/>
          <w:szCs w:val="32"/>
          <w:lang w:eastAsia="zh-CN"/>
        </w:rPr>
        <w:t>向社会公开征求意见</w:t>
      </w:r>
      <w:r>
        <w:rPr>
          <w:rFonts w:hint="eastAsia" w:ascii="Times New Roman" w:hAnsi="Times New Roman" w:eastAsia="方正楷体简体" w:cs="方正楷体简体"/>
          <w:b/>
          <w:bCs/>
          <w:sz w:val="32"/>
          <w:szCs w:val="32"/>
        </w:rPr>
        <w:t>稿）</w:t>
      </w:r>
    </w:p>
    <w:p>
      <w:pPr>
        <w:spacing w:line="600" w:lineRule="exact"/>
        <w:jc w:val="center"/>
        <w:rPr>
          <w:rFonts w:ascii="Times New Roman" w:hAnsi="Times New Roma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为</w:t>
      </w:r>
      <w:r>
        <w:rPr>
          <w:rFonts w:hint="eastAsia" w:ascii="Times New Roman" w:hAnsi="Times New Roman" w:eastAsia="方正仿宋_GBK"/>
          <w:spacing w:val="-6"/>
          <w:sz w:val="32"/>
          <w:szCs w:val="32"/>
        </w:rPr>
        <w:t>贯彻落实省委十一届七次全会和市委四届九次</w:t>
      </w:r>
      <w:r>
        <w:rPr>
          <w:rFonts w:hint="eastAsia" w:ascii="Times New Roman" w:hAnsi="Times New Roman" w:eastAsia="方正仿宋_GBK"/>
          <w:spacing w:val="-6"/>
          <w:sz w:val="32"/>
          <w:szCs w:val="32"/>
          <w:lang w:eastAsia="zh-CN"/>
        </w:rPr>
        <w:t>、十次</w:t>
      </w:r>
      <w:r>
        <w:rPr>
          <w:rFonts w:hint="eastAsia" w:ascii="Times New Roman" w:hAnsi="Times New Roman" w:eastAsia="方正仿宋_GBK"/>
          <w:spacing w:val="-6"/>
          <w:sz w:val="32"/>
          <w:szCs w:val="32"/>
        </w:rPr>
        <w:t>全会决策部署，加快补齐市域农村公路短板，全面提升农村公路品质，特制订资阳市农村公路品质提升三年行动方案暨</w:t>
      </w:r>
      <w:r>
        <w:rPr>
          <w:rFonts w:hint="eastAsia" w:ascii="Times New Roman" w:hAnsi="Times New Roman" w:eastAsia="方正仿宋_GBK"/>
          <w:spacing w:val="-6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/>
          <w:spacing w:val="-6"/>
          <w:sz w:val="32"/>
          <w:szCs w:val="32"/>
        </w:rPr>
        <w:t>十四五</w:t>
      </w:r>
      <w:r>
        <w:rPr>
          <w:rFonts w:hint="eastAsia" w:ascii="Times New Roman" w:hAnsi="Times New Roman" w:eastAsia="方正仿宋_GBK"/>
          <w:spacing w:val="-6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/>
          <w:spacing w:val="-6"/>
          <w:sz w:val="32"/>
          <w:szCs w:val="32"/>
        </w:rPr>
        <w:t>推进计划。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黑体_GBK" w:cs="方正黑体简体"/>
          <w:sz w:val="32"/>
          <w:szCs w:val="32"/>
        </w:rPr>
      </w:pPr>
      <w:r>
        <w:rPr>
          <w:rFonts w:hint="eastAsia" w:ascii="Times New Roman" w:hAnsi="Times New Roman" w:eastAsia="方正黑体_GBK" w:cs="方正黑体简体"/>
          <w:sz w:val="32"/>
          <w:szCs w:val="32"/>
        </w:rPr>
        <w:t>一、农村公路品质提升三年行动方案</w:t>
      </w:r>
    </w:p>
    <w:p>
      <w:pPr>
        <w:spacing w:line="600" w:lineRule="exact"/>
        <w:ind w:firstLine="633" w:firstLineChars="197"/>
        <w:rPr>
          <w:rFonts w:hint="eastAsia" w:ascii="Times New Roman" w:hAnsi="Times New Roman" w:eastAsia="方正楷体_GBK" w:cs="方正楷体简体"/>
          <w:b/>
          <w:bCs/>
          <w:sz w:val="32"/>
          <w:szCs w:val="32"/>
        </w:rPr>
      </w:pPr>
      <w:r>
        <w:rPr>
          <w:rFonts w:hint="eastAsia" w:ascii="Times New Roman" w:hAnsi="Times New Roman" w:eastAsia="方正楷体_GBK" w:cs="方正楷体简体"/>
          <w:b/>
          <w:bCs/>
          <w:sz w:val="32"/>
          <w:szCs w:val="32"/>
        </w:rPr>
        <w:t>（一）指导思想</w:t>
      </w:r>
    </w:p>
    <w:p>
      <w:pPr>
        <w:spacing w:line="600" w:lineRule="exact"/>
        <w:ind w:firstLine="630" w:firstLineChars="197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以习近平新时代中国特色社会主义思想为指导，深入贯彻落实习近平总书记对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四好农村路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建设的重要指示，积极抢抓交通强国建设、乡村振兴战略、新一轮西部大开发、成渝地区双城经济圈建设和成德眉资同城化发展等历史机遇，以服务特色（中心）镇村、特色产业园区、旅游景区和连接市域周边为重点，按照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《四川省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四好农村路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建设技术指南》等规范要求，</w:t>
      </w:r>
      <w:r>
        <w:rPr>
          <w:rFonts w:hint="eastAsia" w:ascii="Times New Roman" w:hAnsi="Times New Roman" w:eastAsia="方正仿宋_GBK"/>
          <w:sz w:val="32"/>
          <w:szCs w:val="32"/>
        </w:rPr>
        <w:t>统筹推进实施一批高品质农村公路建设项目，带动提升我市农村公路整体技术等级水平，更好服务全市经济社会发展。</w:t>
      </w:r>
    </w:p>
    <w:p>
      <w:pPr>
        <w:spacing w:line="600" w:lineRule="exact"/>
        <w:ind w:firstLine="643" w:firstLineChars="200"/>
        <w:rPr>
          <w:rFonts w:hint="eastAsia" w:ascii="Times New Roman" w:hAnsi="Times New Roman" w:eastAsia="方正楷体_GBK" w:cs="方正楷体简体"/>
          <w:b/>
          <w:bCs/>
          <w:sz w:val="32"/>
          <w:szCs w:val="32"/>
        </w:rPr>
      </w:pPr>
      <w:r>
        <w:rPr>
          <w:rFonts w:hint="eastAsia" w:ascii="Times New Roman" w:hAnsi="Times New Roman" w:eastAsia="方正楷体_GBK" w:cs="方正楷体简体"/>
          <w:b/>
          <w:bCs/>
          <w:sz w:val="32"/>
          <w:szCs w:val="32"/>
        </w:rPr>
        <w:t>（二）目标任务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从2020年—2022年底，利用3年时间，投入资金约24.8亿元，新改建农村公路1116公里，重点提升通往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特色（中心）镇村、特色产业园区、旅游景区、市域周边</w:t>
      </w:r>
      <w:r>
        <w:rPr>
          <w:rFonts w:hint="eastAsia" w:ascii="Times New Roman" w:hAnsi="Times New Roman" w:eastAsia="方正仿宋_GBK" w:cs="方正仿宋简体"/>
          <w:sz w:val="32"/>
          <w:szCs w:val="32"/>
        </w:rPr>
        <w:t>公路技术等级和服务水平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  <w:r>
        <w:rPr>
          <w:rFonts w:hint="eastAsia" w:ascii="Times New Roman" w:hAnsi="Times New Roman" w:eastAsia="方正仿宋_GBK"/>
          <w:sz w:val="32"/>
          <w:szCs w:val="32"/>
        </w:rPr>
        <w:t>具体任务如下：</w:t>
      </w:r>
    </w:p>
    <w:p>
      <w:pPr>
        <w:spacing w:line="600" w:lineRule="exact"/>
        <w:ind w:firstLine="643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1</w:t>
      </w:r>
      <w:r>
        <w:rPr>
          <w:rFonts w:hint="eastAsia" w:ascii="Times New Roman" w:hAnsi="Times New Roman" w:eastAsia="方正仿宋简体"/>
          <w:sz w:val="32"/>
          <w:szCs w:val="32"/>
        </w:rPr>
        <w:t>．</w:t>
      </w: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特色（中心）镇村公路。</w:t>
      </w:r>
      <w:r>
        <w:rPr>
          <w:rFonts w:hint="eastAsia" w:ascii="Times New Roman" w:hAnsi="Times New Roman" w:eastAsia="方正仿宋_GBK"/>
          <w:sz w:val="32"/>
          <w:szCs w:val="32"/>
        </w:rPr>
        <w:t>着力特色（中心）镇村快速通达，新改建农村公路761.9公里，基本消除特色（中心）镇村与相邻镇村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断头路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”“</w:t>
      </w:r>
      <w:r>
        <w:rPr>
          <w:rFonts w:hint="eastAsia" w:ascii="Times New Roman" w:hAnsi="Times New Roman" w:eastAsia="方正仿宋_GBK"/>
          <w:sz w:val="32"/>
          <w:szCs w:val="32"/>
        </w:rPr>
        <w:t>瓶颈路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，提升特色（中心）镇村通行条件和发展基础。</w:t>
      </w:r>
    </w:p>
    <w:p>
      <w:pPr>
        <w:spacing w:line="600" w:lineRule="exact"/>
        <w:ind w:firstLine="643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2</w:t>
      </w:r>
      <w:r>
        <w:rPr>
          <w:rFonts w:hint="eastAsia" w:ascii="Times New Roman" w:hAnsi="Times New Roman" w:eastAsia="方正仿宋简体"/>
          <w:sz w:val="32"/>
          <w:szCs w:val="32"/>
        </w:rPr>
        <w:t>．</w:t>
      </w: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特色产业园区公路。</w:t>
      </w:r>
      <w:r>
        <w:rPr>
          <w:rFonts w:hint="eastAsia" w:ascii="Times New Roman" w:hAnsi="Times New Roman" w:eastAsia="方正仿宋_GBK"/>
          <w:sz w:val="32"/>
          <w:szCs w:val="32"/>
        </w:rPr>
        <w:t>着力特色产业园区产品、物资便捷运输，新改建农村公路150公里，不断提升产业园区公路运输条件，实现特色产业园区与上级路网的快速转换。</w:t>
      </w:r>
    </w:p>
    <w:p>
      <w:pPr>
        <w:spacing w:line="600" w:lineRule="exact"/>
        <w:ind w:firstLine="643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3</w:t>
      </w:r>
      <w:r>
        <w:rPr>
          <w:rFonts w:hint="eastAsia" w:ascii="Times New Roman" w:hAnsi="Times New Roman" w:eastAsia="方正仿宋简体"/>
          <w:sz w:val="32"/>
          <w:szCs w:val="32"/>
        </w:rPr>
        <w:t>．</w:t>
      </w: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旅游景区公路。</w:t>
      </w:r>
      <w:r>
        <w:rPr>
          <w:rFonts w:hint="eastAsia" w:ascii="Times New Roman" w:hAnsi="Times New Roman" w:eastAsia="方正仿宋_GBK"/>
          <w:sz w:val="32"/>
          <w:szCs w:val="32"/>
        </w:rPr>
        <w:t>着力旅游景区（重点是2A以上景区）公路舒适畅通，新改建农村公路99.3公里，基本实现旅游景区道路技术等级和路况水平整体提升，与上级路网以及景区之间的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成环成网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式串联，提升旅游景区品质。</w:t>
      </w:r>
    </w:p>
    <w:p>
      <w:pPr>
        <w:spacing w:line="600" w:lineRule="exact"/>
        <w:ind w:firstLine="643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4</w:t>
      </w:r>
      <w:r>
        <w:rPr>
          <w:rFonts w:hint="eastAsia" w:ascii="Times New Roman" w:hAnsi="Times New Roman" w:eastAsia="方正仿宋简体"/>
          <w:sz w:val="32"/>
          <w:szCs w:val="32"/>
        </w:rPr>
        <w:t>．</w:t>
      </w: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连接市域周边公路。</w:t>
      </w:r>
      <w:r>
        <w:rPr>
          <w:rFonts w:hint="eastAsia" w:ascii="Times New Roman" w:hAnsi="Times New Roman" w:eastAsia="方正仿宋_GBK"/>
          <w:sz w:val="32"/>
          <w:szCs w:val="32"/>
        </w:rPr>
        <w:t>着力全域融入成渝地区双城经济圈建设，新改建农村公路104.8公里，基本解决交界区域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断头路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以及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同网不同标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问题，提升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门户形象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，为加速融入成渝地区双城经济圈提供更好交通保障。</w:t>
      </w:r>
    </w:p>
    <w:p>
      <w:pPr>
        <w:spacing w:line="600" w:lineRule="exact"/>
        <w:ind w:firstLine="643" w:firstLineChars="200"/>
        <w:rPr>
          <w:rFonts w:hint="eastAsia" w:ascii="Times New Roman" w:hAnsi="Times New Roman" w:eastAsia="方正楷体_GBK" w:cs="方正楷体简体"/>
          <w:b/>
          <w:bCs/>
          <w:sz w:val="32"/>
          <w:szCs w:val="32"/>
        </w:rPr>
      </w:pPr>
      <w:r>
        <w:rPr>
          <w:rFonts w:hint="eastAsia" w:ascii="Times New Roman" w:hAnsi="Times New Roman" w:eastAsia="方正楷体_GBK" w:cs="方正楷体简体"/>
          <w:b/>
          <w:bCs/>
          <w:sz w:val="32"/>
          <w:szCs w:val="32"/>
        </w:rPr>
        <w:t>（三）技术标准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按照《公路工程技术标准》（JTG-B01-2014）、《四川省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四好农村路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建设技术指南》等规范要求，结合我市实际，纳入本方案的农村公路建设项目应按下列标准要求建设。</w:t>
      </w:r>
    </w:p>
    <w:p>
      <w:pPr>
        <w:spacing w:line="600" w:lineRule="exact"/>
        <w:ind w:firstLine="643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1</w:t>
      </w:r>
      <w:r>
        <w:rPr>
          <w:rFonts w:hint="eastAsia" w:ascii="Times New Roman" w:hAnsi="Times New Roman" w:eastAsia="方正仿宋简体"/>
          <w:sz w:val="32"/>
          <w:szCs w:val="32"/>
        </w:rPr>
        <w:t>．</w:t>
      </w: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技术等级。</w:t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>县道</w:t>
      </w:r>
      <w:r>
        <w:rPr>
          <w:rFonts w:hint="eastAsia" w:ascii="Times New Roman" w:hAnsi="Times New Roman" w:eastAsia="方正仿宋_GBK"/>
          <w:sz w:val="32"/>
          <w:szCs w:val="32"/>
        </w:rPr>
        <w:t>不低于三级公路技术标准，路基宽度不少于7.5米，路面宽度不少于6.5米；</w:t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>乡道</w:t>
      </w:r>
      <w:r>
        <w:rPr>
          <w:rFonts w:hint="eastAsia" w:ascii="Times New Roman" w:hAnsi="Times New Roman" w:eastAsia="方正仿宋_GBK"/>
          <w:sz w:val="32"/>
          <w:szCs w:val="32"/>
        </w:rPr>
        <w:t>不低于四级公路技术标准，路基宽度不少于6.5米，路面宽度不少于5.5米；</w:t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>村道</w:t>
      </w:r>
      <w:r>
        <w:rPr>
          <w:rFonts w:hint="eastAsia" w:ascii="Times New Roman" w:hAnsi="Times New Roman" w:eastAsia="方正仿宋_GBK"/>
          <w:sz w:val="32"/>
          <w:szCs w:val="32"/>
        </w:rPr>
        <w:t>不低于四级公路技术标准，路基宽度不少于5.5米，路面宽度不少于4.5米。</w:t>
      </w:r>
    </w:p>
    <w:p>
      <w:pPr>
        <w:spacing w:line="600" w:lineRule="exact"/>
        <w:ind w:firstLine="643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2</w:t>
      </w:r>
      <w:r>
        <w:rPr>
          <w:rFonts w:hint="eastAsia" w:ascii="Times New Roman" w:hAnsi="Times New Roman" w:eastAsia="方正仿宋简体"/>
          <w:sz w:val="32"/>
          <w:szCs w:val="32"/>
        </w:rPr>
        <w:t>．</w:t>
      </w: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路面类型。</w:t>
      </w:r>
      <w:r>
        <w:rPr>
          <w:rFonts w:hint="eastAsia" w:ascii="Times New Roman" w:hAnsi="Times New Roman" w:eastAsia="方正仿宋_GBK"/>
          <w:sz w:val="32"/>
          <w:szCs w:val="32"/>
        </w:rPr>
        <w:t>县道、双车道的乡道和村道、服务旅游景区公路铺装沥青混凝土路面，其余公路铺装沥青混凝土路面或水泥混凝土路面，改扩建公路全幅一次性铺筑面层。</w:t>
      </w:r>
    </w:p>
    <w:p>
      <w:pPr>
        <w:spacing w:line="600" w:lineRule="exact"/>
        <w:ind w:firstLine="643" w:firstLineChars="200"/>
        <w:rPr>
          <w:rFonts w:hint="eastAsia" w:ascii="Times New Roman" w:hAnsi="Times New Roman" w:eastAsia="方正仿宋_GBK" w:cs="方正黑体简体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3</w:t>
      </w:r>
      <w:r>
        <w:rPr>
          <w:rFonts w:hint="eastAsia" w:ascii="Times New Roman" w:hAnsi="Times New Roman" w:eastAsia="方正仿宋简体"/>
          <w:sz w:val="32"/>
          <w:szCs w:val="32"/>
        </w:rPr>
        <w:t>．</w:t>
      </w: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附属设施。</w:t>
      </w:r>
      <w:r>
        <w:rPr>
          <w:rFonts w:hint="eastAsia" w:ascii="Times New Roman" w:hAnsi="Times New Roman" w:eastAsia="方正仿宋_GBK"/>
          <w:sz w:val="32"/>
          <w:szCs w:val="32"/>
        </w:rPr>
        <w:t>所有项目同步完善挡防、排水、交安设施和必要的服务、养护设施，处治沿线地灾隐患，对重要交叉路口进行渠化，沿线桥梁技术状况达到二类以上。</w:t>
      </w:r>
    </w:p>
    <w:p>
      <w:pPr>
        <w:spacing w:line="600" w:lineRule="exact"/>
        <w:ind w:firstLine="643" w:firstLineChars="200"/>
        <w:rPr>
          <w:rFonts w:hint="eastAsia" w:ascii="Times New Roman" w:hAnsi="Times New Roman" w:eastAsia="方正楷体_GBK" w:cs="方正楷体简体"/>
          <w:b/>
          <w:bCs/>
          <w:sz w:val="32"/>
          <w:szCs w:val="32"/>
        </w:rPr>
      </w:pPr>
      <w:r>
        <w:rPr>
          <w:rFonts w:hint="eastAsia" w:ascii="Times New Roman" w:hAnsi="Times New Roman" w:eastAsia="方正楷体_GBK" w:cs="方正楷体简体"/>
          <w:b/>
          <w:bCs/>
          <w:sz w:val="32"/>
          <w:szCs w:val="32"/>
        </w:rPr>
        <w:t>（四）资金保障</w:t>
      </w:r>
    </w:p>
    <w:p>
      <w:pPr>
        <w:pStyle w:val="7"/>
        <w:widowControl w:val="0"/>
        <w:spacing w:before="0" w:beforeAutospacing="0" w:after="0" w:afterAutospacing="0" w:line="600" w:lineRule="exact"/>
        <w:ind w:firstLine="64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1</w:t>
      </w:r>
      <w:r>
        <w:rPr>
          <w:rFonts w:hint="eastAsia" w:ascii="Times New Roman" w:hAnsi="Times New Roman" w:eastAsia="方正仿宋简体"/>
          <w:sz w:val="32"/>
          <w:szCs w:val="32"/>
        </w:rPr>
        <w:t>．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落实建设资金来源。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各</w:t>
      </w:r>
      <w:r>
        <w:rPr>
          <w:rFonts w:hint="eastAsia" w:ascii="Times New Roman" w:hAnsi="Times New Roman" w:eastAsia="方正仿宋_GBK"/>
          <w:sz w:val="32"/>
          <w:szCs w:val="32"/>
        </w:rPr>
        <w:t>县（区）人民政府、高新区管委会、临空经济区管委会要加强资金统筹，及时足额保障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项目建设资金。</w:t>
      </w:r>
    </w:p>
    <w:p>
      <w:pPr>
        <w:pStyle w:val="7"/>
        <w:widowControl w:val="0"/>
        <w:spacing w:before="0" w:beforeAutospacing="0" w:after="0" w:afterAutospacing="0" w:line="600" w:lineRule="exact"/>
        <w:ind w:firstLine="64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2</w:t>
      </w:r>
      <w:r>
        <w:rPr>
          <w:rFonts w:hint="eastAsia" w:ascii="Times New Roman" w:hAnsi="Times New Roman" w:eastAsia="方正仿宋简体"/>
          <w:sz w:val="32"/>
          <w:szCs w:val="32"/>
        </w:rPr>
        <w:t>．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加大市级支持力度。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对纳入品质提升三年行动方案的项目，市本级按路面宽度4.5米20万元/公里、5.5米40万元/公里、6.0米50万元/公里、6.5米60万元/公里、7.0米80万元/公里标准给予补助。</w:t>
      </w:r>
    </w:p>
    <w:p>
      <w:pPr>
        <w:pStyle w:val="7"/>
        <w:widowControl w:val="0"/>
        <w:spacing w:before="0" w:beforeAutospacing="0" w:after="0" w:afterAutospacing="0" w:line="600" w:lineRule="exact"/>
        <w:ind w:firstLine="640"/>
        <w:rPr>
          <w:rFonts w:hint="eastAsia" w:ascii="Times New Roman" w:hAnsi="Times New Roman" w:eastAsia="方正仿宋_GBK" w:cs="方正楷体简体"/>
          <w:b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3</w:t>
      </w:r>
      <w:r>
        <w:rPr>
          <w:rFonts w:hint="eastAsia" w:ascii="Times New Roman" w:hAnsi="Times New Roman" w:eastAsia="方正仿宋简体"/>
          <w:sz w:val="32"/>
          <w:szCs w:val="32"/>
        </w:rPr>
        <w:t>．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争取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  <w:t>中、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省补助。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市交通运输局、市财政局、各县（区）人民政府、高新区管委会、临空经济区管委会要加强协作，积极对接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中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、省规划，将方案中项目纳入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中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、省项目库，争取资金和政策支持。</w:t>
      </w:r>
    </w:p>
    <w:p>
      <w:pPr>
        <w:spacing w:line="600" w:lineRule="exact"/>
        <w:ind w:firstLine="643" w:firstLineChars="200"/>
        <w:rPr>
          <w:rFonts w:hint="eastAsia" w:ascii="Times New Roman" w:hAnsi="Times New Roman" w:eastAsia="方正楷体_GBK" w:cs="方正楷体简体"/>
          <w:b/>
          <w:bCs/>
          <w:sz w:val="32"/>
          <w:szCs w:val="32"/>
        </w:rPr>
      </w:pPr>
      <w:r>
        <w:rPr>
          <w:rFonts w:hint="eastAsia" w:ascii="Times New Roman" w:hAnsi="Times New Roman" w:eastAsia="方正楷体_GBK" w:cs="方正楷体简体"/>
          <w:b/>
          <w:bCs/>
          <w:sz w:val="32"/>
          <w:szCs w:val="32"/>
        </w:rPr>
        <w:t>（五）组织实施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方正楷体简体"/>
          <w:b/>
          <w:bCs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按照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县区主体、市级补助，统筹建设、分工协作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的思路，集中各方优势资源，统筹推进农村公路品质提升三年行动。</w:t>
      </w:r>
      <w:r>
        <w:rPr>
          <w:rFonts w:hint="eastAsia" w:ascii="Times New Roman" w:hAnsi="Times New Roman" w:eastAsia="方正仿宋_GBK" w:cs="方正楷体简体"/>
          <w:b/>
          <w:bCs/>
          <w:sz w:val="32"/>
          <w:szCs w:val="32"/>
        </w:rPr>
        <w:t xml:space="preserve"> </w:t>
      </w:r>
    </w:p>
    <w:p>
      <w:pPr>
        <w:spacing w:line="600" w:lineRule="exact"/>
        <w:ind w:firstLine="643" w:firstLineChars="200"/>
        <w:rPr>
          <w:rFonts w:hint="eastAsia" w:ascii="Times New Roman" w:hAnsi="Times New Roman" w:eastAsia="方正仿宋_GBK"/>
          <w:b/>
          <w:bCs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>1</w:t>
      </w:r>
      <w:r>
        <w:rPr>
          <w:rFonts w:hint="eastAsia" w:ascii="Times New Roman" w:hAnsi="Times New Roman" w:eastAsia="方正仿宋简体"/>
          <w:sz w:val="32"/>
          <w:szCs w:val="32"/>
        </w:rPr>
        <w:t>．</w:t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>行动安排</w:t>
      </w:r>
    </w:p>
    <w:p>
      <w:pPr>
        <w:spacing w:line="600" w:lineRule="exact"/>
        <w:ind w:firstLine="643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>（1）动员部署（2020年</w:t>
      </w:r>
      <w:r>
        <w:rPr>
          <w:rFonts w:hint="eastAsia" w:ascii="Times New Roman" w:hAnsi="Times New Roman" w:eastAsia="方正仿宋_GBK"/>
          <w:b/>
          <w:bCs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>月—</w:t>
      </w:r>
      <w:r>
        <w:rPr>
          <w:rFonts w:hint="eastAsia" w:ascii="Times New Roman" w:hAnsi="Times New Roman" w:eastAsia="方正仿宋_GBK"/>
          <w:b/>
          <w:bCs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>月）。</w:t>
      </w:r>
      <w:r>
        <w:rPr>
          <w:rFonts w:hint="eastAsia" w:ascii="Times New Roman" w:hAnsi="Times New Roman" w:eastAsia="方正仿宋_GBK"/>
          <w:sz w:val="32"/>
          <w:szCs w:val="32"/>
        </w:rPr>
        <w:t>制定项目推进方案，细化督查考核、工程验收、资金筹集等具体办法。</w:t>
      </w:r>
    </w:p>
    <w:p>
      <w:pPr>
        <w:spacing w:line="600" w:lineRule="exact"/>
        <w:ind w:firstLine="643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>（2）项目推进（2020年</w:t>
      </w:r>
      <w:r>
        <w:rPr>
          <w:rFonts w:hint="eastAsia" w:ascii="Times New Roman" w:hAnsi="Times New Roman" w:eastAsia="方正仿宋_GBK"/>
          <w:b/>
          <w:bCs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>月—2022年9月）。</w:t>
      </w:r>
      <w:r>
        <w:rPr>
          <w:rFonts w:hint="eastAsia" w:ascii="Times New Roman" w:hAnsi="Times New Roman" w:eastAsia="方正仿宋_GBK"/>
          <w:sz w:val="32"/>
          <w:szCs w:val="32"/>
        </w:rPr>
        <w:t>按照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先急后缓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的原则，统筹推进项目建设，2021年底前完成全部连接市域周边公路和部分特色产业园区公路、特色（中心）镇村公路、旅游景区公路建设项目，建成农村公路500公里以上，完成投资10亿元以上；2022年9月前完成剩余公路建设项目。</w:t>
      </w:r>
    </w:p>
    <w:p>
      <w:pPr>
        <w:spacing w:line="600" w:lineRule="exact"/>
        <w:ind w:firstLine="643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>（3）总结评估（2022年10月—12月）。</w:t>
      </w:r>
      <w:r>
        <w:rPr>
          <w:rFonts w:hint="eastAsia" w:ascii="Times New Roman" w:hAnsi="Times New Roman" w:eastAsia="方正仿宋_GBK"/>
          <w:sz w:val="32"/>
          <w:szCs w:val="32"/>
        </w:rPr>
        <w:t>全面总结行动成果，客观评估实施效果。</w:t>
      </w:r>
    </w:p>
    <w:p>
      <w:pPr>
        <w:spacing w:line="600" w:lineRule="exact"/>
        <w:ind w:firstLine="643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>2</w:t>
      </w:r>
      <w:r>
        <w:rPr>
          <w:rFonts w:hint="eastAsia" w:ascii="Times New Roman" w:hAnsi="Times New Roman" w:eastAsia="方正仿宋简体"/>
          <w:sz w:val="32"/>
          <w:szCs w:val="32"/>
        </w:rPr>
        <w:t>．</w:t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>责任分工。</w:t>
      </w:r>
      <w:r>
        <w:rPr>
          <w:rFonts w:hint="eastAsia" w:ascii="Times New Roman" w:hAnsi="Times New Roman" w:eastAsia="方正仿宋_GBK"/>
          <w:sz w:val="32"/>
          <w:szCs w:val="32"/>
        </w:rPr>
        <w:t>为确保农村公路品质提升三年行动按期高质量完成，由各县（区）、高新区、临空经济区委托一家市属国有企业作为项目业主，统一实施项目建设。各县（区）人民政府、高新区管委会、临空经济区管委会履行好主体责任，做好项目拆迁、质量安全监管、民事问题协调等工作；市交通运输局发挥好统筹作用，抓好规划设计、组织协调、监督检查和验收评估等工作；市发改委、市财政局、市自然资源和规划局等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相关</w:t>
      </w:r>
      <w:r>
        <w:rPr>
          <w:rFonts w:hint="eastAsia" w:ascii="Times New Roman" w:hAnsi="Times New Roman" w:eastAsia="方正仿宋_GBK"/>
          <w:sz w:val="32"/>
          <w:szCs w:val="32"/>
        </w:rPr>
        <w:t>市级部门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（单位）</w:t>
      </w:r>
      <w:r>
        <w:rPr>
          <w:rFonts w:hint="eastAsia" w:ascii="Times New Roman" w:hAnsi="Times New Roman" w:eastAsia="方正仿宋_GBK"/>
          <w:sz w:val="32"/>
          <w:szCs w:val="32"/>
        </w:rPr>
        <w:t>要在项目立项、补助资金拨付、用地保障等方面加强支持协助。</w:t>
      </w:r>
    </w:p>
    <w:p>
      <w:pPr>
        <w:spacing w:line="600" w:lineRule="exact"/>
        <w:ind w:firstLine="643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>3</w:t>
      </w:r>
      <w:r>
        <w:rPr>
          <w:rFonts w:hint="eastAsia" w:ascii="Times New Roman" w:hAnsi="Times New Roman" w:eastAsia="方正仿宋简体"/>
          <w:sz w:val="32"/>
          <w:szCs w:val="32"/>
        </w:rPr>
        <w:t>．</w:t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>组织协调。</w:t>
      </w:r>
      <w:r>
        <w:rPr>
          <w:rFonts w:hint="eastAsia" w:ascii="Times New Roman" w:hAnsi="Times New Roman" w:eastAsia="方正仿宋_GBK"/>
          <w:sz w:val="32"/>
          <w:szCs w:val="32"/>
        </w:rPr>
        <w:t>建立市委市政府分管领导为召集人，市交通运输局牵头，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相关市级部门（单位）</w:t>
      </w:r>
      <w:r>
        <w:rPr>
          <w:rFonts w:hint="eastAsia" w:ascii="Times New Roman" w:hAnsi="Times New Roman" w:eastAsia="方正仿宋_GBK"/>
          <w:sz w:val="32"/>
          <w:szCs w:val="32"/>
        </w:rPr>
        <w:t>和各县（区）人民政府、高新区管委会、临空经济区管委会参加的资阳市农村公路品质提升工作协调机制，切实加强对农村公路品质提升工作的组织领导和统筹协调。各县（区）人民政府、高新区管委会、临空经济区管委会也要建立相应机制，明确专人抓好具体工作落实。</w:t>
      </w:r>
    </w:p>
    <w:p>
      <w:pPr>
        <w:spacing w:line="600" w:lineRule="exact"/>
        <w:ind w:firstLine="643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4</w:t>
      </w:r>
      <w:r>
        <w:rPr>
          <w:rFonts w:hint="eastAsia" w:ascii="Times New Roman" w:hAnsi="Times New Roman" w:eastAsia="方正仿宋简体"/>
          <w:sz w:val="32"/>
          <w:szCs w:val="32"/>
        </w:rPr>
        <w:t>．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督查考核。</w:t>
      </w:r>
      <w:r>
        <w:rPr>
          <w:rFonts w:hint="eastAsia" w:ascii="Times New Roman" w:hAnsi="Times New Roman" w:eastAsia="方正仿宋_GBK"/>
          <w:sz w:val="32"/>
          <w:szCs w:val="32"/>
        </w:rPr>
        <w:t>由市交通运输局牵头会同市委目标绩效办、市政府督查室等部门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（单位）</w:t>
      </w:r>
      <w:r>
        <w:rPr>
          <w:rFonts w:hint="eastAsia" w:ascii="Times New Roman" w:hAnsi="Times New Roman" w:eastAsia="方正仿宋_GBK"/>
          <w:sz w:val="32"/>
          <w:szCs w:val="32"/>
        </w:rPr>
        <w:t>，加大对农村公路品质提升工作督查力度，并将督查结果纳入对各县（区）人民政府、高新区管委会、临空经济区管委会和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相关</w:t>
      </w:r>
      <w:r>
        <w:rPr>
          <w:rFonts w:hint="eastAsia" w:ascii="Times New Roman" w:hAnsi="Times New Roman" w:eastAsia="方正仿宋_GBK"/>
          <w:sz w:val="32"/>
          <w:szCs w:val="32"/>
        </w:rPr>
        <w:t>市级部门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（单位）</w:t>
      </w:r>
      <w:r>
        <w:rPr>
          <w:rFonts w:hint="eastAsia" w:ascii="Times New Roman" w:hAnsi="Times New Roman" w:eastAsia="方正仿宋_GBK"/>
          <w:sz w:val="32"/>
          <w:szCs w:val="32"/>
        </w:rPr>
        <w:t>的年度目标绩效考核。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黑体_GBK" w:cs="方正黑体简体"/>
          <w:sz w:val="32"/>
          <w:szCs w:val="32"/>
        </w:rPr>
      </w:pPr>
      <w:r>
        <w:rPr>
          <w:rFonts w:hint="eastAsia" w:ascii="Times New Roman" w:hAnsi="Times New Roman" w:eastAsia="方正黑体_GBK" w:cs="方正黑体简体"/>
          <w:sz w:val="32"/>
          <w:szCs w:val="32"/>
        </w:rPr>
        <w:t>二、农村公路品质提升</w:t>
      </w:r>
      <w:r>
        <w:rPr>
          <w:rFonts w:hint="eastAsia" w:ascii="Times New Roman" w:hAnsi="Times New Roman" w:eastAsia="方正黑体_GBK" w:cs="方正黑体简体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黑体_GBK" w:cs="方正黑体简体"/>
          <w:sz w:val="32"/>
          <w:szCs w:val="32"/>
        </w:rPr>
        <w:t>十四五</w:t>
      </w:r>
      <w:r>
        <w:rPr>
          <w:rFonts w:hint="eastAsia" w:ascii="Times New Roman" w:hAnsi="Times New Roman" w:eastAsia="方正黑体_GBK" w:cs="方正黑体简体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黑体_GBK" w:cs="方正黑体简体"/>
          <w:sz w:val="32"/>
          <w:szCs w:val="32"/>
        </w:rPr>
        <w:t>推进计划</w:t>
      </w:r>
    </w:p>
    <w:p>
      <w:pPr>
        <w:pStyle w:val="7"/>
        <w:widowControl w:val="0"/>
        <w:snapToGrid w:val="0"/>
        <w:spacing w:before="0" w:beforeAutospacing="0" w:after="0" w:afterAutospacing="0" w:line="600" w:lineRule="exact"/>
        <w:ind w:firstLine="643" w:firstLineChars="200"/>
        <w:jc w:val="both"/>
        <w:rPr>
          <w:rFonts w:hint="eastAsia" w:ascii="Times New Roman" w:hAnsi="Times New Roman" w:eastAsia="方正楷体_GBK" w:cs="方正楷体简体"/>
          <w:b/>
          <w:bCs/>
          <w:sz w:val="32"/>
          <w:szCs w:val="32"/>
        </w:rPr>
      </w:pPr>
      <w:r>
        <w:rPr>
          <w:rFonts w:hint="eastAsia" w:ascii="Times New Roman" w:hAnsi="Times New Roman" w:eastAsia="方正楷体_GBK" w:cs="方正楷体简体"/>
          <w:b/>
          <w:bCs/>
          <w:sz w:val="32"/>
          <w:szCs w:val="32"/>
        </w:rPr>
        <w:t>（一）总体原则</w:t>
      </w:r>
    </w:p>
    <w:p>
      <w:pPr>
        <w:pStyle w:val="7"/>
        <w:widowControl w:val="0"/>
        <w:snapToGrid w:val="0"/>
        <w:spacing w:before="0" w:beforeAutospacing="0" w:after="0" w:afterAutospacing="0" w:line="600" w:lineRule="exact"/>
        <w:ind w:firstLine="643" w:firstLineChars="200"/>
        <w:jc w:val="both"/>
        <w:rPr>
          <w:rFonts w:hint="eastAsia" w:ascii="Times New Roman" w:hAnsi="Times New Roman" w:eastAsia="方正仿宋_GBK" w:cs="方正仿宋简体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</w:rPr>
        <w:t>1</w:t>
      </w:r>
      <w:r>
        <w:rPr>
          <w:rFonts w:hint="eastAsia" w:ascii="Times New Roman" w:hAnsi="Times New Roman" w:eastAsia="方正仿宋简体"/>
          <w:sz w:val="32"/>
          <w:szCs w:val="32"/>
        </w:rPr>
        <w:t>．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</w:rPr>
        <w:t>坚持县（区）主体、市级统筹。</w:t>
      </w:r>
      <w:r>
        <w:rPr>
          <w:rFonts w:hint="eastAsia" w:ascii="Times New Roman" w:hAnsi="Times New Roman" w:eastAsia="方正仿宋_GBK" w:cs="方正仿宋简体"/>
          <w:kern w:val="2"/>
          <w:sz w:val="32"/>
          <w:szCs w:val="32"/>
        </w:rPr>
        <w:t>各县（区）人民政府、高新区管委会、临空经济区管委会履行辖区内农村公路建设管理的主体责任。市交通运输局组织建立全市农村公路品质提升</w:t>
      </w:r>
      <w:r>
        <w:rPr>
          <w:rFonts w:hint="eastAsia" w:ascii="Times New Roman" w:hAnsi="Times New Roman" w:eastAsia="方正仿宋_GBK" w:cs="方正仿宋简体"/>
          <w:kern w:val="2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 w:cs="方正仿宋简体"/>
          <w:kern w:val="2"/>
          <w:sz w:val="32"/>
          <w:szCs w:val="32"/>
        </w:rPr>
        <w:t>十四五</w:t>
      </w:r>
      <w:r>
        <w:rPr>
          <w:rFonts w:hint="eastAsia" w:ascii="Times New Roman" w:hAnsi="Times New Roman" w:eastAsia="方正仿宋_GBK" w:cs="方正仿宋简体"/>
          <w:kern w:val="2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 w:cs="方正仿宋简体"/>
          <w:kern w:val="2"/>
          <w:sz w:val="32"/>
          <w:szCs w:val="32"/>
        </w:rPr>
        <w:t>推进计划项目库，统筹计划实施。市级财政对实施项目给予一定补助。</w:t>
      </w:r>
    </w:p>
    <w:p>
      <w:pPr>
        <w:spacing w:line="600" w:lineRule="exact"/>
        <w:ind w:firstLine="643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2</w:t>
      </w:r>
      <w:r>
        <w:rPr>
          <w:rFonts w:hint="eastAsia" w:ascii="Times New Roman" w:hAnsi="Times New Roman" w:eastAsia="方正仿宋简体"/>
          <w:sz w:val="32"/>
          <w:szCs w:val="32"/>
        </w:rPr>
        <w:t>．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</w:rPr>
        <w:t>坚持问题导向、目标导向。</w:t>
      </w:r>
      <w:r>
        <w:rPr>
          <w:rFonts w:hint="eastAsia" w:ascii="Times New Roman" w:hAnsi="Times New Roman" w:eastAsia="方正仿宋_GBK"/>
          <w:sz w:val="32"/>
          <w:szCs w:val="32"/>
        </w:rPr>
        <w:t>针对不同功能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公路</w:t>
      </w:r>
      <w:r>
        <w:rPr>
          <w:rFonts w:hint="eastAsia" w:ascii="Times New Roman" w:hAnsi="Times New Roman" w:eastAsia="方正仿宋_GBK"/>
          <w:sz w:val="32"/>
          <w:szCs w:val="32"/>
        </w:rPr>
        <w:t>存在的突出问题，围绕路网和项目服务目标，有侧重地分类拟定建设计划，在全面提升路网服务水平的同时，更好发挥项目功能，提升人民群众满意度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pStyle w:val="7"/>
        <w:widowControl w:val="0"/>
        <w:snapToGrid w:val="0"/>
        <w:spacing w:before="0" w:beforeAutospacing="0" w:after="0" w:afterAutospacing="0" w:line="600" w:lineRule="exact"/>
        <w:ind w:firstLine="643" w:firstLineChars="200"/>
        <w:jc w:val="both"/>
        <w:rPr>
          <w:rFonts w:hint="eastAsia" w:ascii="Times New Roman" w:hAnsi="Times New Roman" w:eastAsia="方正仿宋_GBK" w:cs="方正仿宋简体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</w:rPr>
        <w:t>3</w:t>
      </w:r>
      <w:r>
        <w:rPr>
          <w:rFonts w:hint="eastAsia" w:ascii="Times New Roman" w:hAnsi="Times New Roman" w:eastAsia="方正仿宋简体"/>
          <w:sz w:val="32"/>
          <w:szCs w:val="32"/>
        </w:rPr>
        <w:t>．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32"/>
        </w:rPr>
        <w:t>坚持规划引领、分批实施。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将</w:t>
      </w:r>
      <w:r>
        <w:rPr>
          <w:rFonts w:hint="eastAsia" w:ascii="Times New Roman" w:hAnsi="Times New Roman" w:eastAsia="方正仿宋_GBK" w:cs="方正仿宋简体"/>
          <w:kern w:val="2"/>
          <w:sz w:val="32"/>
          <w:szCs w:val="32"/>
        </w:rPr>
        <w:t>农村公路品质提升</w:t>
      </w:r>
      <w:r>
        <w:rPr>
          <w:rFonts w:hint="eastAsia" w:ascii="Times New Roman" w:hAnsi="Times New Roman" w:eastAsia="方正仿宋_GBK" w:cs="方正仿宋简体"/>
          <w:kern w:val="2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 w:cs="方正仿宋简体"/>
          <w:kern w:val="2"/>
          <w:sz w:val="32"/>
          <w:szCs w:val="32"/>
        </w:rPr>
        <w:t>十四五</w:t>
      </w:r>
      <w:r>
        <w:rPr>
          <w:rFonts w:hint="eastAsia" w:ascii="Times New Roman" w:hAnsi="Times New Roman" w:eastAsia="方正仿宋_GBK" w:cs="方正仿宋简体"/>
          <w:kern w:val="2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 w:cs="方正仿宋简体"/>
          <w:kern w:val="2"/>
          <w:sz w:val="32"/>
          <w:szCs w:val="32"/>
        </w:rPr>
        <w:t>推进计划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与农村公路路网规划深度融合，将路网规划线位上技术等级不达标路段，视必要性和紧急程度纳入</w:t>
      </w:r>
      <w:r>
        <w:rPr>
          <w:rFonts w:hint="eastAsia" w:ascii="Times New Roman" w:hAnsi="Times New Roman" w:eastAsia="方正仿宋_GBK" w:cs="方正仿宋简体"/>
          <w:kern w:val="2"/>
          <w:sz w:val="32"/>
          <w:szCs w:val="32"/>
        </w:rPr>
        <w:t>农村公路品质提升</w:t>
      </w:r>
      <w:r>
        <w:rPr>
          <w:rFonts w:hint="eastAsia" w:ascii="Times New Roman" w:hAnsi="Times New Roman" w:eastAsia="方正仿宋_GBK" w:cs="方正仿宋简体"/>
          <w:kern w:val="2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 w:cs="方正仿宋简体"/>
          <w:kern w:val="2"/>
          <w:sz w:val="32"/>
          <w:szCs w:val="32"/>
        </w:rPr>
        <w:t>十四五</w:t>
      </w:r>
      <w:r>
        <w:rPr>
          <w:rFonts w:hint="eastAsia" w:ascii="Times New Roman" w:hAnsi="Times New Roman" w:eastAsia="方正仿宋_GBK" w:cs="方正仿宋简体"/>
          <w:kern w:val="2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 w:cs="方正仿宋简体"/>
          <w:kern w:val="2"/>
          <w:sz w:val="32"/>
          <w:szCs w:val="32"/>
        </w:rPr>
        <w:t>推进计划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项目库，分期分批逐步实施。加强与部、省行业部门规划和成渝双城经济圈建设、成资同城化发展等专项规划衔接，确保更多项目纳入部、省规划盘子，争取资金和政策支持。</w:t>
      </w:r>
    </w:p>
    <w:p>
      <w:pPr>
        <w:spacing w:line="600" w:lineRule="exact"/>
        <w:ind w:firstLine="633" w:firstLineChars="197"/>
        <w:rPr>
          <w:rFonts w:hint="eastAsia" w:ascii="Times New Roman" w:hAnsi="Times New Roman" w:eastAsia="方正楷体_GBK" w:cs="方正楷体简体"/>
          <w:b/>
          <w:bCs/>
          <w:sz w:val="32"/>
          <w:szCs w:val="32"/>
        </w:rPr>
      </w:pPr>
      <w:r>
        <w:rPr>
          <w:rFonts w:hint="eastAsia" w:ascii="Times New Roman" w:hAnsi="Times New Roman" w:eastAsia="方正楷体_GBK" w:cs="方正楷体简体"/>
          <w:b/>
          <w:bCs/>
          <w:sz w:val="32"/>
          <w:szCs w:val="32"/>
        </w:rPr>
        <w:t>（二）总体目标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2021年—2025年，新改建农村公路5621.9公里（其中县道145.8公里，乡道857.1公里，村道4619公里），匡算总投资约76.6亿元，</w:t>
      </w:r>
      <w:r>
        <w:rPr>
          <w:rFonts w:hint="eastAsia" w:ascii="Times New Roman" w:hAnsi="Times New Roman" w:eastAsia="方正仿宋_GBK"/>
          <w:sz w:val="32"/>
          <w:szCs w:val="32"/>
        </w:rPr>
        <w:t>实现市域农村公路通行能力、安全保障能力、路网转换效率和运输服务水平大幅提升</w:t>
      </w:r>
      <w:r>
        <w:rPr>
          <w:rFonts w:hint="eastAsia" w:ascii="Times New Roman" w:hAnsi="Times New Roman" w:eastAsia="方正仿宋简体"/>
          <w:color w:val="auto"/>
          <w:sz w:val="33"/>
          <w:szCs w:val="33"/>
          <w:lang w:eastAsia="zh-CN"/>
        </w:rPr>
        <w:t>，县、乡、村道技术等级达标率超过全省平均水平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spacing w:line="600" w:lineRule="exact"/>
        <w:ind w:firstLine="633" w:firstLineChars="197"/>
        <w:rPr>
          <w:rFonts w:hint="eastAsia" w:ascii="Times New Roman" w:hAnsi="Times New Roman" w:eastAsia="方正楷体_GBK" w:cs="方正楷体简体"/>
          <w:b/>
          <w:bCs/>
          <w:sz w:val="32"/>
          <w:szCs w:val="32"/>
        </w:rPr>
      </w:pPr>
      <w:r>
        <w:rPr>
          <w:rFonts w:hint="eastAsia" w:ascii="Times New Roman" w:hAnsi="Times New Roman" w:eastAsia="方正楷体_GBK" w:cs="方正楷体简体"/>
          <w:b/>
          <w:bCs/>
          <w:sz w:val="32"/>
          <w:szCs w:val="32"/>
        </w:rPr>
        <w:t>（三）总体安排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根据</w:t>
      </w:r>
      <w:r>
        <w:rPr>
          <w:rFonts w:hint="eastAsia" w:ascii="Times New Roman" w:hAnsi="Times New Roman" w:eastAsia="方正仿宋_GBK"/>
          <w:sz w:val="32"/>
          <w:szCs w:val="32"/>
        </w:rPr>
        <w:t>项目服务经济社会发展重要程度、沿线群众诉求和完善路网需要等因素，对</w:t>
      </w:r>
      <w:r>
        <w:rPr>
          <w:rFonts w:hint="eastAsia" w:ascii="Times New Roman" w:hAnsi="Times New Roman" w:eastAsia="方正仿宋_GBK" w:cs="方正仿宋简体"/>
          <w:sz w:val="32"/>
          <w:szCs w:val="32"/>
        </w:rPr>
        <w:t>农村公路品质提升</w:t>
      </w:r>
      <w:r>
        <w:rPr>
          <w:rFonts w:hint="eastAsia" w:ascii="Times New Roman" w:hAnsi="Times New Roman" w:eastAsia="方正仿宋_GBK" w:cs="方正仿宋简体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 w:cs="方正仿宋简体"/>
          <w:sz w:val="32"/>
          <w:szCs w:val="32"/>
        </w:rPr>
        <w:t>十四五</w:t>
      </w:r>
      <w:r>
        <w:rPr>
          <w:rFonts w:hint="eastAsia" w:ascii="Times New Roman" w:hAnsi="Times New Roman" w:eastAsia="方正仿宋_GBK" w:cs="方正仿宋简体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 w:cs="方正仿宋简体"/>
          <w:sz w:val="32"/>
          <w:szCs w:val="32"/>
        </w:rPr>
        <w:t>推进计划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分为四个阶段实施：  </w:t>
      </w:r>
    </w:p>
    <w:p>
      <w:pPr>
        <w:spacing w:line="600" w:lineRule="exact"/>
        <w:ind w:firstLine="643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>1</w:t>
      </w:r>
      <w:r>
        <w:rPr>
          <w:rFonts w:hint="eastAsia" w:ascii="Times New Roman" w:hAnsi="Times New Roman" w:eastAsia="方正仿宋简体"/>
          <w:sz w:val="32"/>
          <w:szCs w:val="32"/>
        </w:rPr>
        <w:t>．</w:t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>第一阶段（2021年），</w:t>
      </w:r>
      <w:r>
        <w:rPr>
          <w:rFonts w:hint="eastAsia" w:ascii="Times New Roman" w:hAnsi="Times New Roman" w:eastAsia="方正仿宋_GBK"/>
          <w:sz w:val="32"/>
          <w:szCs w:val="32"/>
        </w:rPr>
        <w:t>做好项目建设资金筹集、项目用地保障、推进方案制定等工作，有序启动项目立项、设计、施工招投标等前期工作。</w:t>
      </w:r>
    </w:p>
    <w:p>
      <w:pPr>
        <w:spacing w:line="600" w:lineRule="exact"/>
        <w:ind w:firstLine="643" w:firstLineChars="200"/>
        <w:rPr>
          <w:rFonts w:hint="eastAsia" w:ascii="Times New Roman" w:hAnsi="Times New Roman" w:eastAsia="方正仿宋_GBK"/>
          <w:b/>
          <w:bCs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>2</w:t>
      </w:r>
      <w:r>
        <w:rPr>
          <w:rFonts w:hint="eastAsia" w:ascii="Times New Roman" w:hAnsi="Times New Roman" w:eastAsia="方正仿宋简体"/>
          <w:sz w:val="32"/>
          <w:szCs w:val="32"/>
        </w:rPr>
        <w:t>．</w:t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>第二阶段（2022年—2023年），</w:t>
      </w:r>
      <w:r>
        <w:rPr>
          <w:rFonts w:hint="eastAsia" w:ascii="Times New Roman" w:hAnsi="Times New Roman" w:eastAsia="方正仿宋_GBK"/>
          <w:sz w:val="32"/>
          <w:szCs w:val="32"/>
        </w:rPr>
        <w:t>建设农村公路1908.3公里，其中县道53公里，乡道340.3公里，村道1515公里，完成投资26.4亿元。</w:t>
      </w:r>
    </w:p>
    <w:p>
      <w:pPr>
        <w:spacing w:line="600" w:lineRule="exact"/>
        <w:ind w:firstLine="643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>3</w:t>
      </w:r>
      <w:r>
        <w:rPr>
          <w:rFonts w:hint="eastAsia" w:ascii="Times New Roman" w:hAnsi="Times New Roman" w:eastAsia="方正仿宋简体"/>
          <w:sz w:val="32"/>
          <w:szCs w:val="32"/>
        </w:rPr>
        <w:t>．</w:t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>第三阶段（2023年—2024年），</w:t>
      </w:r>
      <w:r>
        <w:rPr>
          <w:rFonts w:hint="eastAsia" w:ascii="Times New Roman" w:hAnsi="Times New Roman" w:eastAsia="方正仿宋_GBK"/>
          <w:sz w:val="32"/>
          <w:szCs w:val="32"/>
        </w:rPr>
        <w:t>建设农村公路1840.7公里，其中县道38.9公里，乡道274.8公里，村道1527公里，完成投资24.8亿元。</w:t>
      </w:r>
    </w:p>
    <w:p>
      <w:pPr>
        <w:spacing w:line="600" w:lineRule="exact"/>
        <w:ind w:firstLine="643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b/>
          <w:bCs/>
          <w:sz w:val="32"/>
          <w:szCs w:val="32"/>
        </w:rPr>
        <w:t>4</w:t>
      </w:r>
      <w:r>
        <w:rPr>
          <w:rFonts w:hint="eastAsia" w:ascii="Times New Roman" w:hAnsi="Times New Roman" w:eastAsia="方正仿宋简体"/>
          <w:sz w:val="32"/>
          <w:szCs w:val="32"/>
        </w:rPr>
        <w:t>．</w:t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>第四阶段（2024年—2025年），</w:t>
      </w:r>
      <w:r>
        <w:rPr>
          <w:rFonts w:hint="eastAsia" w:ascii="Times New Roman" w:hAnsi="Times New Roman" w:eastAsia="方正仿宋_GBK"/>
          <w:sz w:val="32"/>
          <w:szCs w:val="32"/>
        </w:rPr>
        <w:t>建设剩余技术等级不达标且确有提升必要的农村公路1872.9公里，其中县道90.8公里，乡道205.1公里，村道1577公里，完成投资25.4亿元。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B6B1CB9D-5CB4-4F9A-B259-A20A8079F45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9775A116-C90B-4DAF-87E1-873B243477CE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E027F5E8-605B-4BF7-BE9E-5C8BDDE15737}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4" w:fontKey="{FEAB0E51-F19D-4F59-B857-05B893F579D6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019767DE-1B80-48BA-92FD-D60D1A0229D6}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6" w:fontKey="{765C635A-3623-488E-81A1-1DFAE87334A6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-135255</wp:posOffset>
              </wp:positionV>
              <wp:extent cx="675640" cy="2813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0" cy="281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65pt;height:22.15pt;width:53.2pt;mso-position-horizontal:outside;mso-position-horizontal-relative:margin;z-index:251658240;mso-width-relative:page;mso-height-relative:page;" filled="f" stroked="f" coordsize="21600,21600" o:gfxdata="UEsDBAoAAAAAAIdO4kAAAAAAAAAAAAAAAAAEAAAAZHJzL1BLAwQUAAAACACHTuJA3H+W0NYAAAAH&#10;AQAADwAAAGRycy9kb3ducmV2LnhtbE2PS0/DMBCE70j8B2uRuLV2UlShNE4PPG48C0jl5sRLEmGv&#10;o3iTln+Pe4LjaEYz35Tbo3dixjH2gTRkSwUCqQm2p1bD+9v94hpEZEPWuECo4QcjbKvzs9IUNhzo&#10;FecdtyKVUCyMho55KKSMTYfexGUYkJL3FUZvOMmxlXY0h1TuncyVWktvekoLnRnwpsPmezd5DW4f&#10;x4da8ed82z7yy7OcPu6yJ60vLzK1AcF45L8wnPATOlSJqQ4T2SichnSENSzybAXiZKv1FYhaQ75S&#10;IKtS/uevfgFQSwMEFAAAAAgAh07iQOQS0moaAgAAEwQAAA4AAABkcnMvZTJvRG9jLnhtbK1TwY7T&#10;MBC9I/EPlu80bZeWVdR0VXZVhFSxKxXE2XXsxlLsMbbbpHwA/AGnvXDnu/odjJ2ki4AT4uJMZsbz&#10;Zt48L25aXZOjcF6BKehkNKZEGA6lMvuCfni/fnFNiQ/MlKwGIwp6Ep7eLJ8/WzQ2F1OooC6FI1jE&#10;+LyxBa1CsHmWeV4JzfwIrDAYlOA0C/jr9lnpWIPVdZ1Nx+N51oArrQMuvEfvXReky1RfSsHDvZRe&#10;BFIXFHsL6XTp3MUzWy5YvnfMVor3bbB/6EIzZRD0UuqOBUYOTv1RSivuwIMMIw46AykVF2kGnGYy&#10;/m2abcWsSLMgOd5eaPL/ryx/d3xwRJW4O0oM07ii87ev58cf5+9fyCTS01ifY9bWYl5oX0MbU3u/&#10;R2ecupVOxy/OQzCORJ8u5Io2EI7O+avZ/CVGOIam15Or8SxWyZ4uW+fDGwGaRKOgDneXKGXHjQ9d&#10;6pASsQysVV2jn+W1IQ0CXM3G6cIlgsVrgxhxhK7VaIV21/b976A84VgOOl14y9cKwTfMhwfmUAjY&#10;L4o73OMha0AQ6C1KKnCf/+aP+bgfjFLSoLAK6j8dmBOU1G8Nbi6qcDDcYOwGwxz0LaBWcRvYTTLx&#10;ggv1YEoH+iNqfhVRMMQMR6yChsG8DZ288c1wsVqlpIN1al91F1B3loWN2VoeYToqV4cAUiWWI0Ud&#10;Lz1zqLy0p/6VRGn/+p+ynt7y8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cf5bQ1gAAAAcBAAAP&#10;AAAAAAAAAAEAIAAAACIAAABkcnMvZG93bnJldi54bWxQSwECFAAUAAAACACHTuJA5BLSahoCAAAT&#10;BAAADgAAAAAAAAABACAAAAAl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13501"/>
    <w:rsid w:val="16513501"/>
    <w:rsid w:val="38F104E3"/>
    <w:rsid w:val="4FED4E86"/>
    <w:rsid w:val="50A85713"/>
    <w:rsid w:val="51106F20"/>
    <w:rsid w:val="680E2BD0"/>
    <w:rsid w:val="6E7A2EFF"/>
    <w:rsid w:val="7C5C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3"/>
    <w:qFormat/>
    <w:uiPriority w:val="99"/>
    <w:pPr>
      <w:topLinePunct/>
      <w:autoSpaceDE w:val="0"/>
      <w:autoSpaceDN w:val="0"/>
      <w:adjustRightInd w:val="0"/>
      <w:snapToGrid w:val="0"/>
      <w:spacing w:line="336" w:lineRule="auto"/>
      <w:jc w:val="left"/>
      <w:textAlignment w:val="baseline"/>
    </w:pPr>
    <w:rPr>
      <w:rFonts w:ascii="Times New Roman" w:hAnsi="Times New Roman" w:eastAsia="仿宋_GB2312"/>
      <w:kern w:val="10"/>
      <w:sz w:val="32"/>
    </w:rPr>
  </w:style>
  <w:style w:type="paragraph" w:styleId="3">
    <w:name w:val="Body Text"/>
    <w:basedOn w:val="1"/>
    <w:qFormat/>
    <w:uiPriority w:val="99"/>
    <w:pPr>
      <w:spacing w:beforeLines="30"/>
    </w:pPr>
    <w:rPr>
      <w:rFonts w:ascii="仿宋_GB2312" w:eastAsia="仿宋_GB2312"/>
      <w:sz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标题 1 字符"/>
    <w:link w:val="4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2020-07-28T08:21:00Z</dcterms:created>
  <dc:creator>黄韬</dc:creator>
  <cp:lastModifiedBy>Yuan.</cp:lastModifiedBy>
  <cp:lastPrinted>2020-07-29T08:13:00Z</cp:lastPrinted>
  <dcterms:modified xsi:type="dcterms:W3CDTF">2020-07-29T09:02:30Z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