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240"/>
        <w:rPr>
          <w:rStyle w:val="8"/>
          <w:rFonts w:hint="eastAsia" w:ascii="仿宋" w:hAnsi="仿宋" w:eastAsia="仿宋" w:cs="仿宋"/>
          <w:b/>
          <w:bCs/>
          <w:color w:val="auto"/>
        </w:rPr>
      </w:pPr>
      <w:r>
        <w:rPr>
          <w:rStyle w:val="8"/>
          <w:rFonts w:hint="eastAsia" w:ascii="仿宋" w:hAnsi="仿宋" w:eastAsia="仿宋" w:cs="仿宋"/>
          <w:b/>
          <w:bCs/>
          <w:color w:val="auto"/>
        </w:rPr>
        <w:t>成资渝高速公路成都天府国际机场至潼南（川渝界）段项目行业内部审计服务项目</w:t>
      </w:r>
    </w:p>
    <w:p>
      <w:pPr>
        <w:pStyle w:val="5"/>
        <w:spacing w:after="240"/>
        <w:rPr>
          <w:rStyle w:val="8"/>
          <w:rFonts w:hint="eastAsia" w:ascii="仿宋" w:hAnsi="仿宋" w:eastAsia="仿宋" w:cs="仿宋"/>
          <w:b/>
          <w:bCs/>
          <w:color w:val="auto"/>
        </w:rPr>
      </w:pPr>
      <w:r>
        <w:rPr>
          <w:rStyle w:val="8"/>
          <w:rFonts w:hint="eastAsia" w:ascii="仿宋" w:hAnsi="仿宋" w:eastAsia="仿宋" w:cs="仿宋"/>
          <w:b/>
          <w:bCs/>
          <w:color w:val="auto"/>
        </w:rPr>
        <w:t>招标公告</w:t>
      </w:r>
    </w:p>
    <w:p>
      <w:pPr>
        <w:pBdr>
          <w:top w:val="single" w:color="auto" w:sz="4" w:space="1"/>
          <w:left w:val="single" w:color="auto" w:sz="4" w:space="4"/>
          <w:bottom w:val="single" w:color="auto" w:sz="4" w:space="1"/>
          <w:right w:val="single" w:color="auto" w:sz="4" w:space="4"/>
        </w:pBdr>
        <w:adjustRightInd w:val="0"/>
        <w:snapToGrid w:val="0"/>
        <w:spacing w:line="360" w:lineRule="auto"/>
        <w:jc w:val="center"/>
        <w:rPr>
          <w:rFonts w:hint="eastAsia" w:ascii="仿宋" w:hAnsi="仿宋" w:eastAsia="仿宋" w:cs="仿宋"/>
          <w:color w:val="auto"/>
          <w:sz w:val="28"/>
          <w:szCs w:val="28"/>
        </w:rPr>
      </w:pPr>
      <w:r>
        <w:rPr>
          <w:rFonts w:hint="eastAsia" w:ascii="仿宋" w:hAnsi="仿宋" w:eastAsia="仿宋" w:cs="仿宋"/>
          <w:color w:val="auto"/>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u w:val="single"/>
        </w:rPr>
        <w:t>(采购标的)成资渝高速公路成都天府国际机场至潼南（川渝界）段项目行业内部审计服务项目</w:t>
      </w:r>
      <w:r>
        <w:rPr>
          <w:rFonts w:hint="eastAsia" w:ascii="仿宋" w:hAnsi="仿宋" w:eastAsia="仿宋" w:cs="仿宋"/>
          <w:color w:val="auto"/>
          <w:sz w:val="28"/>
          <w:szCs w:val="28"/>
        </w:rPr>
        <w:t>采购项目</w:t>
      </w:r>
      <w:bookmarkStart w:id="39" w:name="_GoBack"/>
      <w:bookmarkEnd w:id="39"/>
      <w:r>
        <w:rPr>
          <w:rFonts w:hint="eastAsia" w:ascii="仿宋" w:hAnsi="仿宋" w:eastAsia="仿宋" w:cs="仿宋"/>
          <w:color w:val="auto"/>
          <w:sz w:val="28"/>
          <w:szCs w:val="28"/>
        </w:rPr>
        <w:t>的潜在投标人应在</w:t>
      </w:r>
      <w:r>
        <w:rPr>
          <w:rFonts w:hint="eastAsia" w:ascii="仿宋" w:hAnsi="仿宋" w:eastAsia="仿宋" w:cs="仿宋"/>
          <w:color w:val="auto"/>
          <w:sz w:val="28"/>
          <w:szCs w:val="28"/>
          <w:u w:val="single"/>
        </w:rPr>
        <w:t>四川省致远建设项目管理有限责任公司（资阳市雁江区仁德西路222号诚易佳和时代）（地址）</w:t>
      </w:r>
      <w:r>
        <w:rPr>
          <w:rFonts w:hint="eastAsia" w:ascii="仿宋" w:hAnsi="仿宋" w:eastAsia="仿宋" w:cs="仿宋"/>
          <w:color w:val="auto"/>
          <w:sz w:val="28"/>
          <w:szCs w:val="28"/>
        </w:rPr>
        <w:t>获取招标文件，并于</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lang w:val="en-US" w:eastAsia="zh-CN"/>
        </w:rPr>
        <w:t xml:space="preserve"> 1</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20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时</w:t>
      </w:r>
      <w:r>
        <w:rPr>
          <w:rFonts w:hint="eastAsia" w:ascii="仿宋" w:hAnsi="仿宋" w:eastAsia="仿宋" w:cs="仿宋"/>
          <w:color w:val="auto"/>
          <w:sz w:val="28"/>
          <w:szCs w:val="28"/>
          <w:u w:val="single"/>
        </w:rPr>
        <w:t>00</w:t>
      </w:r>
      <w:r>
        <w:rPr>
          <w:rFonts w:hint="eastAsia" w:ascii="仿宋" w:hAnsi="仿宋" w:eastAsia="仿宋" w:cs="仿宋"/>
          <w:color w:val="auto"/>
          <w:sz w:val="28"/>
          <w:szCs w:val="28"/>
        </w:rPr>
        <w:t>分</w:t>
      </w:r>
      <w:r>
        <w:rPr>
          <w:rFonts w:hint="eastAsia" w:ascii="仿宋" w:hAnsi="仿宋" w:eastAsia="仿宋" w:cs="仿宋"/>
          <w:bCs/>
          <w:color w:val="auto"/>
          <w:sz w:val="28"/>
          <w:szCs w:val="28"/>
        </w:rPr>
        <w:t>（北京时间）前提交投标文件</w:t>
      </w:r>
      <w:r>
        <w:rPr>
          <w:rFonts w:hint="eastAsia" w:ascii="仿宋" w:hAnsi="仿宋" w:eastAsia="仿宋" w:cs="仿宋"/>
          <w:color w:val="auto"/>
          <w:sz w:val="28"/>
          <w:szCs w:val="28"/>
        </w:rPr>
        <w:t>。</w:t>
      </w:r>
    </w:p>
    <w:p>
      <w:pPr>
        <w:adjustRightInd w:val="0"/>
        <w:snapToGrid w:val="0"/>
        <w:spacing w:before="240" w:beforeLines="100" w:line="360" w:lineRule="auto"/>
        <w:rPr>
          <w:rFonts w:hint="eastAsia" w:ascii="仿宋" w:hAnsi="仿宋" w:eastAsia="仿宋" w:cs="仿宋"/>
          <w:b/>
          <w:color w:val="auto"/>
          <w:sz w:val="28"/>
          <w:szCs w:val="28"/>
        </w:rPr>
      </w:pPr>
      <w:bookmarkStart w:id="0" w:name="_Toc35393798"/>
      <w:bookmarkStart w:id="1" w:name="_Toc28359089"/>
      <w:bookmarkStart w:id="2" w:name="_Toc35393629"/>
      <w:bookmarkStart w:id="3" w:name="_Toc28359012"/>
      <w:r>
        <w:rPr>
          <w:rFonts w:hint="eastAsia" w:ascii="仿宋" w:hAnsi="仿宋" w:eastAsia="仿宋" w:cs="仿宋"/>
          <w:b/>
          <w:color w:val="auto"/>
          <w:sz w:val="28"/>
          <w:szCs w:val="28"/>
        </w:rPr>
        <w:t>一、项目基本情况</w:t>
      </w:r>
      <w:bookmarkEnd w:id="0"/>
      <w:bookmarkEnd w:id="1"/>
      <w:bookmarkEnd w:id="2"/>
      <w:bookmarkEnd w:id="3"/>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1.项目编号：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SCZY20211228</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号</w:t>
      </w:r>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2.项目名称：成资渝高速公路成都天府国际机场至潼南（川渝界）段项目行业内部审计服务项目</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3.采购方式：☑公开招标</w:t>
      </w:r>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4.最高限价：</w:t>
      </w:r>
      <w:r>
        <w:rPr>
          <w:rFonts w:hint="eastAsia" w:ascii="仿宋" w:hAnsi="仿宋" w:eastAsia="仿宋" w:cs="仿宋"/>
          <w:color w:val="auto"/>
          <w:sz w:val="28"/>
          <w:szCs w:val="28"/>
          <w:u w:val="single"/>
        </w:rPr>
        <w:t>详见投标人须知前附表</w:t>
      </w:r>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5.采购内容：资阳市交通运输局成资渝高速公路成都天府国际机场至潼南（川渝界）段项目行业内部审计服务项目（详见本项目招标文件中关于项目技术、服务、采购合同内容条款及其他商务要求）。</w:t>
      </w:r>
    </w:p>
    <w:p>
      <w:pPr>
        <w:pStyle w:val="2"/>
        <w:tabs>
          <w:tab w:val="left" w:pos="1559"/>
          <w:tab w:val="left" w:pos="2519"/>
          <w:tab w:val="left" w:pos="3479"/>
          <w:tab w:val="left" w:pos="5399"/>
          <w:tab w:val="left" w:pos="6359"/>
          <w:tab w:val="left" w:pos="7319"/>
        </w:tabs>
        <w:overflowPunct w:val="0"/>
        <w:adjustRightInd w:val="0"/>
        <w:snapToGrid w:val="0"/>
        <w:spacing w:after="0" w:line="360" w:lineRule="auto"/>
        <w:ind w:firstLine="560" w:firstLineChars="200"/>
        <w:rPr>
          <w:rFonts w:hint="eastAsia" w:ascii="仿宋" w:hAnsi="仿宋" w:eastAsia="仿宋" w:cs="仿宋"/>
          <w:b w:val="0"/>
          <w:bCs w:val="0"/>
          <w:color w:val="auto"/>
          <w:sz w:val="28"/>
          <w:szCs w:val="28"/>
          <w:u w:val="single"/>
        </w:rPr>
      </w:pPr>
      <w:r>
        <w:rPr>
          <w:rFonts w:hint="eastAsia" w:ascii="仿宋" w:hAnsi="仿宋" w:eastAsia="仿宋" w:cs="仿宋"/>
          <w:color w:val="auto"/>
          <w:sz w:val="28"/>
          <w:szCs w:val="28"/>
        </w:rPr>
        <w:t>6.合同履行期限：</w:t>
      </w:r>
      <w:bookmarkStart w:id="4" w:name="_Toc28359013"/>
      <w:bookmarkStart w:id="5" w:name="_Toc35393799"/>
      <w:bookmarkStart w:id="6" w:name="_Toc28359090"/>
      <w:bookmarkStart w:id="7" w:name="_Toc35393630"/>
      <w:r>
        <w:rPr>
          <w:rFonts w:hint="eastAsia" w:ascii="仿宋" w:hAnsi="仿宋" w:eastAsia="仿宋" w:cs="仿宋"/>
          <w:b w:val="0"/>
          <w:bCs w:val="0"/>
          <w:color w:val="auto"/>
          <w:sz w:val="28"/>
          <w:szCs w:val="28"/>
          <w:u w:val="single"/>
        </w:rPr>
        <w:t xml:space="preserve">（1）交工结算审计：工程交工结算审计为 </w:t>
      </w:r>
      <w:r>
        <w:rPr>
          <w:rFonts w:ascii="仿宋" w:hAnsi="仿宋" w:eastAsia="仿宋" w:cs="仿宋"/>
          <w:b w:val="0"/>
          <w:bCs w:val="0"/>
          <w:color w:val="auto"/>
          <w:sz w:val="28"/>
          <w:szCs w:val="28"/>
          <w:u w:val="single"/>
        </w:rPr>
        <w:t>90</w:t>
      </w:r>
      <w:r>
        <w:rPr>
          <w:rFonts w:hint="eastAsia" w:ascii="仿宋" w:hAnsi="仿宋" w:eastAsia="仿宋" w:cs="仿宋"/>
          <w:b w:val="0"/>
          <w:bCs w:val="0"/>
          <w:color w:val="auto"/>
          <w:sz w:val="28"/>
          <w:szCs w:val="28"/>
          <w:u w:val="single"/>
        </w:rPr>
        <w:t>日历  天内完成项目审计工作并提交审计报告。（2）本项目的决算审计为</w:t>
      </w:r>
      <w:r>
        <w:rPr>
          <w:rFonts w:ascii="仿宋" w:hAnsi="仿宋" w:eastAsia="仿宋" w:cs="仿宋"/>
          <w:b w:val="0"/>
          <w:bCs w:val="0"/>
          <w:color w:val="auto"/>
          <w:sz w:val="28"/>
          <w:szCs w:val="28"/>
          <w:u w:val="single"/>
        </w:rPr>
        <w:t>120</w:t>
      </w:r>
      <w:r>
        <w:rPr>
          <w:rFonts w:hint="eastAsia" w:ascii="仿宋" w:hAnsi="仿宋" w:eastAsia="仿宋" w:cs="仿宋"/>
          <w:b w:val="0"/>
          <w:bCs w:val="0"/>
          <w:color w:val="auto"/>
          <w:sz w:val="28"/>
          <w:szCs w:val="28"/>
          <w:u w:val="single"/>
        </w:rPr>
        <w:t>日历天内完成，并提供竣工决算审计报告。</w:t>
      </w:r>
    </w:p>
    <w:p>
      <w:pPr>
        <w:spacing w:line="360" w:lineRule="auto"/>
        <w:ind w:firstLine="560" w:firstLineChars="200"/>
        <w:rPr>
          <w:rFonts w:hint="eastAsia" w:ascii="仿宋" w:hAnsi="仿宋" w:eastAsia="仿宋" w:cs="仿宋"/>
          <w:b w:val="0"/>
          <w:bCs w:val="0"/>
          <w:color w:val="auto"/>
          <w:sz w:val="28"/>
          <w:szCs w:val="28"/>
          <w:u w:val="single"/>
        </w:rPr>
      </w:pPr>
      <w:r>
        <w:rPr>
          <w:rFonts w:hint="eastAsia" w:ascii="仿宋" w:hAnsi="仿宋" w:eastAsia="仿宋" w:cs="仿宋"/>
          <w:b w:val="0"/>
          <w:bCs w:val="0"/>
          <w:color w:val="auto"/>
          <w:sz w:val="28"/>
          <w:szCs w:val="28"/>
        </w:rPr>
        <w:t>7.本项目</w:t>
      </w:r>
      <w:r>
        <w:rPr>
          <w:rFonts w:hint="eastAsia" w:ascii="仿宋" w:hAnsi="仿宋" w:eastAsia="仿宋" w:cs="仿宋"/>
          <w:b w:val="0"/>
          <w:bCs w:val="0"/>
          <w:color w:val="auto"/>
          <w:sz w:val="28"/>
          <w:szCs w:val="28"/>
          <w:u w:val="single"/>
        </w:rPr>
        <w:t>接受联合体投标，但不超过三个单位组成联合体。</w:t>
      </w:r>
    </w:p>
    <w:p>
      <w:pPr>
        <w:adjustRightInd w:val="0"/>
        <w:snapToGrid w:val="0"/>
        <w:spacing w:line="360" w:lineRule="auto"/>
        <w:rPr>
          <w:rFonts w:hint="eastAsia" w:ascii="仿宋" w:hAnsi="仿宋" w:eastAsia="仿宋" w:cs="仿宋"/>
          <w:b/>
          <w:color w:val="auto"/>
          <w:sz w:val="28"/>
          <w:szCs w:val="28"/>
        </w:rPr>
      </w:pPr>
      <w:r>
        <w:rPr>
          <w:rFonts w:hint="eastAsia" w:ascii="仿宋" w:hAnsi="仿宋" w:eastAsia="仿宋" w:cs="仿宋"/>
          <w:b/>
          <w:color w:val="auto"/>
          <w:sz w:val="28"/>
          <w:szCs w:val="28"/>
        </w:rPr>
        <w:t>二、申请人的资格要求</w:t>
      </w:r>
      <w:bookmarkEnd w:id="4"/>
      <w:bookmarkEnd w:id="5"/>
      <w:bookmarkEnd w:id="6"/>
      <w:bookmarkEnd w:id="7"/>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adjustRightInd w:val="0"/>
        <w:snapToGrid w:val="0"/>
        <w:spacing w:line="360" w:lineRule="auto"/>
        <w:ind w:firstLine="560" w:firstLineChars="200"/>
        <w:rPr>
          <w:rFonts w:hint="eastAsia" w:ascii="仿宋" w:hAnsi="仿宋" w:eastAsia="仿宋" w:cs="仿宋"/>
          <w:color w:val="auto"/>
          <w:sz w:val="28"/>
          <w:szCs w:val="28"/>
        </w:rPr>
      </w:pPr>
      <w:bookmarkStart w:id="8" w:name="_Toc28359014"/>
      <w:bookmarkStart w:id="9" w:name="_Toc28359091"/>
      <w:r>
        <w:rPr>
          <w:rFonts w:hint="eastAsia" w:ascii="仿宋" w:hAnsi="仿宋" w:eastAsia="仿宋" w:cs="仿宋"/>
          <w:color w:val="auto"/>
          <w:sz w:val="28"/>
          <w:szCs w:val="28"/>
        </w:rPr>
        <w:t>2.落实采购政策需满足的资格要求：本项</w:t>
      </w:r>
      <w:r>
        <w:rPr>
          <w:rFonts w:hint="eastAsia" w:ascii="仿宋" w:hAnsi="仿宋" w:eastAsia="仿宋" w:cs="仿宋"/>
          <w:color w:val="auto"/>
          <w:sz w:val="28"/>
          <w:szCs w:val="28"/>
          <w:u w:val="single"/>
        </w:rPr>
        <w:t>目不属于专门面向中小企业采购的项目；</w:t>
      </w:r>
    </w:p>
    <w:p>
      <w:pPr>
        <w:spacing w:line="360" w:lineRule="auto"/>
        <w:ind w:firstLine="560" w:firstLineChars="200"/>
        <w:rPr>
          <w:rFonts w:ascii="仿宋" w:hAnsi="仿宋" w:eastAsia="仿宋" w:cs="仿宋"/>
          <w:b w:val="0"/>
          <w:bCs w:val="0"/>
          <w:color w:val="auto"/>
          <w:sz w:val="28"/>
          <w:szCs w:val="28"/>
          <w:u w:val="single"/>
        </w:rPr>
      </w:pPr>
      <w:r>
        <w:rPr>
          <w:rFonts w:hint="eastAsia" w:ascii="仿宋" w:hAnsi="仿宋" w:eastAsia="仿宋" w:cs="仿宋"/>
          <w:color w:val="auto"/>
          <w:sz w:val="28"/>
          <w:szCs w:val="28"/>
        </w:rPr>
        <w:t>3.本项目的特定资格要求</w:t>
      </w:r>
      <w:r>
        <w:rPr>
          <w:rFonts w:hint="eastAsia" w:ascii="仿宋" w:hAnsi="仿宋" w:eastAsia="仿宋" w:cs="仿宋"/>
          <w:b w:val="0"/>
          <w:bCs w:val="0"/>
          <w:color w:val="auto"/>
          <w:sz w:val="28"/>
          <w:szCs w:val="28"/>
        </w:rPr>
        <w:t>：</w:t>
      </w:r>
      <w:r>
        <w:rPr>
          <w:rFonts w:hint="eastAsia" w:ascii="仿宋" w:hAnsi="仿宋" w:eastAsia="仿宋" w:cs="仿宋"/>
          <w:b w:val="0"/>
          <w:bCs w:val="0"/>
          <w:color w:val="auto"/>
          <w:sz w:val="28"/>
          <w:szCs w:val="28"/>
          <w:u w:val="single"/>
        </w:rPr>
        <w:t>投标人必须具备工程造价审核的人员和能力且具有《会计师事务所执业证书》；若组成联合体投标的，其成员中有一个须具有《会计师事务所执业证书》。</w:t>
      </w:r>
    </w:p>
    <w:p>
      <w:pPr>
        <w:adjustRightInd w:val="0"/>
        <w:snapToGrid w:val="0"/>
        <w:spacing w:line="360" w:lineRule="auto"/>
        <w:jc w:val="left"/>
        <w:rPr>
          <w:rFonts w:hint="eastAsia" w:ascii="仿宋" w:hAnsi="仿宋" w:eastAsia="仿宋" w:cs="仿宋"/>
          <w:b/>
          <w:color w:val="auto"/>
          <w:sz w:val="28"/>
          <w:szCs w:val="28"/>
        </w:rPr>
      </w:pPr>
      <w:bookmarkStart w:id="10" w:name="_Toc35393800"/>
      <w:bookmarkStart w:id="11" w:name="_Toc35393631"/>
      <w:r>
        <w:rPr>
          <w:rFonts w:hint="eastAsia" w:ascii="仿宋" w:hAnsi="仿宋" w:eastAsia="仿宋" w:cs="仿宋"/>
          <w:b/>
          <w:color w:val="auto"/>
          <w:sz w:val="28"/>
          <w:szCs w:val="28"/>
        </w:rPr>
        <w:t>三、获取采购文件</w:t>
      </w:r>
      <w:bookmarkEnd w:id="8"/>
      <w:bookmarkEnd w:id="9"/>
      <w:bookmarkEnd w:id="10"/>
      <w:bookmarkEnd w:id="11"/>
    </w:p>
    <w:p>
      <w:pPr>
        <w:adjustRightInd w:val="0"/>
        <w:snapToGrid w:val="0"/>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时间：</w:t>
      </w:r>
      <w:r>
        <w:rPr>
          <w:rFonts w:hint="eastAsia" w:ascii="仿宋" w:hAnsi="仿宋" w:eastAsia="仿宋" w:cs="仿宋"/>
          <w:color w:val="auto"/>
          <w:sz w:val="28"/>
          <w:szCs w:val="28"/>
          <w:u w:val="single"/>
        </w:rPr>
        <w:t>2021</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12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u w:val="single"/>
          <w:lang w:val="en-US" w:eastAsia="zh-CN"/>
        </w:rPr>
        <w:t xml:space="preserve"> 31</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日至</w:t>
      </w: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2</w:t>
      </w: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1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月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7 </w:t>
      </w:r>
      <w:r>
        <w:rPr>
          <w:rFonts w:hint="eastAsia" w:ascii="仿宋" w:hAnsi="仿宋" w:eastAsia="仿宋" w:cs="仿宋"/>
          <w:color w:val="auto"/>
          <w:sz w:val="28"/>
          <w:szCs w:val="28"/>
        </w:rPr>
        <w:t>日（提供期限自本公告发布之日起不得少于5个工作日）每天上午</w:t>
      </w:r>
      <w:r>
        <w:rPr>
          <w:rFonts w:hint="eastAsia" w:ascii="仿宋" w:hAnsi="仿宋" w:eastAsia="仿宋" w:cs="仿宋"/>
          <w:color w:val="auto"/>
          <w:sz w:val="28"/>
          <w:szCs w:val="28"/>
          <w:u w:val="single"/>
        </w:rPr>
        <w:t>09:00</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rPr>
        <w:t>12:00</w:t>
      </w:r>
      <w:r>
        <w:rPr>
          <w:rFonts w:hint="eastAsia" w:ascii="仿宋" w:hAnsi="仿宋" w:eastAsia="仿宋" w:cs="仿宋"/>
          <w:color w:val="auto"/>
          <w:sz w:val="28"/>
          <w:szCs w:val="28"/>
        </w:rPr>
        <w:t>，下午</w:t>
      </w:r>
      <w:r>
        <w:rPr>
          <w:rFonts w:hint="eastAsia" w:ascii="仿宋" w:hAnsi="仿宋" w:eastAsia="仿宋" w:cs="仿宋"/>
          <w:color w:val="auto"/>
          <w:sz w:val="28"/>
          <w:szCs w:val="28"/>
          <w:u w:val="single"/>
        </w:rPr>
        <w:t>14:00</w:t>
      </w:r>
      <w:r>
        <w:rPr>
          <w:rFonts w:hint="eastAsia" w:ascii="仿宋" w:hAnsi="仿宋" w:eastAsia="仿宋" w:cs="仿宋"/>
          <w:color w:val="auto"/>
          <w:sz w:val="28"/>
          <w:szCs w:val="28"/>
        </w:rPr>
        <w:t>至</w:t>
      </w:r>
      <w:r>
        <w:rPr>
          <w:rFonts w:hint="eastAsia" w:ascii="仿宋" w:hAnsi="仿宋" w:eastAsia="仿宋" w:cs="仿宋"/>
          <w:color w:val="auto"/>
          <w:sz w:val="28"/>
          <w:szCs w:val="28"/>
          <w:u w:val="single"/>
        </w:rPr>
        <w:t>17:00</w:t>
      </w:r>
      <w:r>
        <w:rPr>
          <w:rFonts w:hint="eastAsia" w:ascii="仿宋" w:hAnsi="仿宋" w:eastAsia="仿宋" w:cs="仿宋"/>
          <w:color w:val="auto"/>
          <w:sz w:val="28"/>
          <w:szCs w:val="28"/>
        </w:rPr>
        <w:t>（北京时间，法定节假日除外）</w:t>
      </w:r>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四川省致远建设项目管理有限责任公司（资阳市雁江区仁德西路222号诚易佳和时代）</w:t>
      </w:r>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方式：</w:t>
      </w:r>
      <w:r>
        <w:rPr>
          <w:rFonts w:hint="eastAsia" w:ascii="仿宋" w:hAnsi="仿宋" w:eastAsia="仿宋" w:cs="仿宋"/>
          <w:color w:val="auto"/>
          <w:sz w:val="28"/>
          <w:szCs w:val="28"/>
          <w:u w:val="single"/>
        </w:rPr>
        <w:t>现场获取；获取采购文件时，经办人员需提交单位介绍信原件（需包含联系电话，联系邮箱及介绍信有效期）、加盖公章的经办人身份证复印件。</w:t>
      </w:r>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网上获取：经办人员可将现场获取所需资料扫描发至代理公司邮箱 1731060161@qq.com，经代理公司确认后报名成功。</w:t>
      </w:r>
    </w:p>
    <w:p>
      <w:pPr>
        <w:adjustRightInd w:val="0"/>
        <w:snapToGrid w:val="0"/>
        <w:spacing w:line="360" w:lineRule="auto"/>
        <w:ind w:firstLine="560" w:firstLineChars="200"/>
        <w:rPr>
          <w:rFonts w:hint="eastAsia" w:ascii="仿宋" w:hAnsi="仿宋" w:eastAsia="仿宋" w:cs="仿宋"/>
          <w:color w:val="auto"/>
          <w:sz w:val="28"/>
          <w:szCs w:val="28"/>
          <w:u w:val="single"/>
        </w:rPr>
      </w:pPr>
      <w:r>
        <w:rPr>
          <w:rFonts w:hint="eastAsia" w:ascii="仿宋" w:hAnsi="仿宋" w:eastAsia="仿宋" w:cs="仿宋"/>
          <w:color w:val="auto"/>
          <w:sz w:val="28"/>
          <w:szCs w:val="28"/>
        </w:rPr>
        <w:t>售价：</w:t>
      </w:r>
      <w:r>
        <w:rPr>
          <w:rFonts w:hint="eastAsia" w:ascii="仿宋" w:hAnsi="仿宋" w:eastAsia="仿宋" w:cs="仿宋"/>
          <w:color w:val="auto"/>
          <w:sz w:val="28"/>
          <w:szCs w:val="28"/>
          <w:u w:val="single"/>
        </w:rPr>
        <w:t xml:space="preserve">300 </w:t>
      </w:r>
      <w:r>
        <w:rPr>
          <w:rFonts w:hint="eastAsia" w:ascii="仿宋" w:hAnsi="仿宋" w:eastAsia="仿宋" w:cs="仿宋"/>
          <w:color w:val="auto"/>
          <w:sz w:val="28"/>
          <w:szCs w:val="28"/>
        </w:rPr>
        <w:t>元/份，（招标文件售后不退, 投标资格不能转让）。</w:t>
      </w:r>
    </w:p>
    <w:p>
      <w:pPr>
        <w:spacing w:line="360" w:lineRule="auto"/>
        <w:rPr>
          <w:rFonts w:hint="eastAsia" w:ascii="仿宋" w:hAnsi="仿宋" w:eastAsia="仿宋" w:cs="仿宋"/>
          <w:b/>
          <w:color w:val="auto"/>
          <w:sz w:val="28"/>
          <w:szCs w:val="28"/>
        </w:rPr>
      </w:pPr>
      <w:bookmarkStart w:id="12" w:name="_Toc28359015"/>
      <w:bookmarkStart w:id="13" w:name="_Toc35393801"/>
      <w:bookmarkStart w:id="14" w:name="_Toc35393632"/>
      <w:bookmarkStart w:id="15" w:name="_Toc28359092"/>
      <w:r>
        <w:rPr>
          <w:rFonts w:hint="eastAsia" w:ascii="仿宋" w:hAnsi="仿宋" w:eastAsia="仿宋" w:cs="仿宋"/>
          <w:b/>
          <w:color w:val="auto"/>
          <w:sz w:val="28"/>
          <w:szCs w:val="28"/>
        </w:rPr>
        <w:t>四、</w:t>
      </w:r>
      <w:bookmarkEnd w:id="12"/>
      <w:bookmarkEnd w:id="13"/>
      <w:bookmarkEnd w:id="14"/>
      <w:bookmarkEnd w:id="15"/>
      <w:r>
        <w:rPr>
          <w:rFonts w:hint="eastAsia" w:ascii="仿宋" w:hAnsi="仿宋" w:eastAsia="仿宋" w:cs="仿宋"/>
          <w:b/>
          <w:bCs/>
          <w:color w:val="auto"/>
          <w:sz w:val="28"/>
          <w:szCs w:val="28"/>
        </w:rPr>
        <w:t>提交投标文件截止时间、开标时间和地点</w:t>
      </w:r>
    </w:p>
    <w:p>
      <w:pPr>
        <w:adjustRightInd w:val="0"/>
        <w:snapToGrid w:val="0"/>
        <w:spacing w:line="360" w:lineRule="auto"/>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u w:val="single"/>
        </w:rPr>
        <w:t>202</w:t>
      </w:r>
      <w:r>
        <w:rPr>
          <w:rFonts w:hint="eastAsia" w:ascii="仿宋" w:hAnsi="仿宋" w:eastAsia="仿宋" w:cs="仿宋"/>
          <w:color w:val="auto"/>
          <w:sz w:val="28"/>
          <w:szCs w:val="28"/>
          <w:u w:val="single"/>
          <w:lang w:val="en-US" w:eastAsia="zh-CN"/>
        </w:rPr>
        <w:t>2</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 1</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 xml:space="preserve">20 </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10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时</w:t>
      </w:r>
      <w:r>
        <w:rPr>
          <w:rFonts w:hint="eastAsia" w:ascii="仿宋" w:hAnsi="仿宋" w:eastAsia="仿宋" w:cs="仿宋"/>
          <w:bCs/>
          <w:color w:val="auto"/>
          <w:sz w:val="28"/>
          <w:szCs w:val="28"/>
          <w:u w:val="single"/>
        </w:rPr>
        <w:t xml:space="preserve">  00 </w:t>
      </w:r>
      <w:r>
        <w:rPr>
          <w:rFonts w:hint="eastAsia" w:ascii="仿宋" w:hAnsi="仿宋" w:eastAsia="仿宋" w:cs="仿宋"/>
          <w:bCs/>
          <w:color w:val="auto"/>
          <w:sz w:val="28"/>
          <w:szCs w:val="28"/>
        </w:rPr>
        <w:t>分（北京时间）</w:t>
      </w:r>
      <w:r>
        <w:rPr>
          <w:rFonts w:hint="eastAsia" w:ascii="仿宋" w:hAnsi="仿宋" w:eastAsia="仿宋" w:cs="仿宋"/>
          <w:bCs/>
          <w:color w:val="auto"/>
          <w:sz w:val="28"/>
          <w:szCs w:val="28"/>
          <w:u w:val="single"/>
        </w:rPr>
        <w:t>（自招标文件开始发出之日起至投标人提交投标文件截止之日止，不得少于20日）</w:t>
      </w:r>
    </w:p>
    <w:p>
      <w:pPr>
        <w:adjustRightInd w:val="0"/>
        <w:snapToGrid w:val="0"/>
        <w:spacing w:line="360" w:lineRule="auto"/>
        <w:ind w:firstLine="560" w:firstLineChars="200"/>
        <w:rPr>
          <w:rFonts w:hint="eastAsia" w:ascii="仿宋" w:hAnsi="仿宋" w:eastAsia="仿宋" w:cs="仿宋"/>
          <w:bCs/>
          <w:color w:val="auto"/>
          <w:sz w:val="28"/>
          <w:szCs w:val="28"/>
          <w:u w:val="single"/>
        </w:rPr>
      </w:pPr>
      <w:r>
        <w:rPr>
          <w:rFonts w:hint="eastAsia" w:ascii="仿宋" w:hAnsi="仿宋" w:eastAsia="仿宋" w:cs="仿宋"/>
          <w:color w:val="auto"/>
          <w:sz w:val="28"/>
          <w:szCs w:val="28"/>
        </w:rPr>
        <w:t>地点：</w:t>
      </w:r>
      <w:r>
        <w:rPr>
          <w:rFonts w:hint="eastAsia" w:ascii="仿宋" w:hAnsi="仿宋" w:eastAsia="仿宋" w:cs="仿宋"/>
          <w:color w:val="auto"/>
          <w:sz w:val="28"/>
          <w:szCs w:val="28"/>
          <w:u w:val="single"/>
        </w:rPr>
        <w:t>四川省致远建设项目管理有限责任公司（资阳市雁江区仁德西路222号诚易佳和时代）开标室</w:t>
      </w:r>
    </w:p>
    <w:p>
      <w:pPr>
        <w:adjustRightInd w:val="0"/>
        <w:snapToGrid w:val="0"/>
        <w:spacing w:line="360" w:lineRule="auto"/>
        <w:rPr>
          <w:rFonts w:hint="eastAsia" w:ascii="仿宋" w:hAnsi="仿宋" w:eastAsia="仿宋" w:cs="仿宋"/>
          <w:b/>
          <w:color w:val="auto"/>
          <w:sz w:val="28"/>
          <w:szCs w:val="28"/>
        </w:rPr>
      </w:pPr>
      <w:bookmarkStart w:id="16" w:name="_Toc28359017"/>
      <w:bookmarkStart w:id="17" w:name="_Toc35393803"/>
      <w:bookmarkStart w:id="18" w:name="_Toc28359094"/>
      <w:bookmarkStart w:id="19" w:name="_Toc35393634"/>
      <w:r>
        <w:rPr>
          <w:rFonts w:hint="eastAsia" w:ascii="仿宋" w:hAnsi="仿宋" w:eastAsia="仿宋" w:cs="仿宋"/>
          <w:b/>
          <w:color w:val="auto"/>
          <w:sz w:val="28"/>
          <w:szCs w:val="28"/>
        </w:rPr>
        <w:t>五、采购文件发售期限</w:t>
      </w:r>
      <w:bookmarkEnd w:id="16"/>
      <w:bookmarkEnd w:id="17"/>
      <w:bookmarkEnd w:id="18"/>
      <w:bookmarkEnd w:id="19"/>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本次招标公告在</w:t>
      </w:r>
      <w:r>
        <w:rPr>
          <w:rFonts w:hint="eastAsia" w:ascii="仿宋" w:hAnsi="仿宋" w:eastAsia="仿宋" w:cs="仿宋"/>
          <w:b/>
          <w:bCs/>
          <w:color w:val="auto"/>
          <w:sz w:val="28"/>
          <w:szCs w:val="28"/>
          <w:u w:val="single"/>
        </w:rPr>
        <w:t xml:space="preserve"> </w:t>
      </w:r>
      <w:r>
        <w:rPr>
          <w:rFonts w:hint="eastAsia" w:ascii="仿宋" w:hAnsi="仿宋" w:eastAsia="仿宋" w:cs="仿宋"/>
          <w:b w:val="0"/>
          <w:bCs w:val="0"/>
          <w:color w:val="auto"/>
          <w:sz w:val="28"/>
          <w:szCs w:val="28"/>
          <w:u w:val="single"/>
        </w:rPr>
        <w:t>中国招标投标公共服务平台</w:t>
      </w:r>
      <w:r>
        <w:rPr>
          <w:rFonts w:hint="eastAsia" w:ascii="仿宋" w:hAnsi="仿宋" w:eastAsia="仿宋" w:cs="仿宋"/>
          <w:b w:val="0"/>
          <w:bCs w:val="0"/>
          <w:color w:val="auto"/>
          <w:sz w:val="28"/>
          <w:szCs w:val="28"/>
          <w:u w:val="single"/>
        </w:rPr>
        <w:fldChar w:fldCharType="begin"/>
      </w:r>
      <w:r>
        <w:rPr>
          <w:rFonts w:hint="eastAsia" w:ascii="仿宋" w:hAnsi="仿宋" w:eastAsia="仿宋" w:cs="仿宋"/>
          <w:b w:val="0"/>
          <w:bCs w:val="0"/>
          <w:color w:val="auto"/>
          <w:sz w:val="28"/>
          <w:szCs w:val="28"/>
          <w:u w:val="single"/>
        </w:rPr>
        <w:instrText xml:space="preserve"> HYPERLINK "http://www.cebpubservice.com/" </w:instrText>
      </w:r>
      <w:r>
        <w:rPr>
          <w:rFonts w:hint="eastAsia" w:ascii="仿宋" w:hAnsi="仿宋" w:eastAsia="仿宋" w:cs="仿宋"/>
          <w:b w:val="0"/>
          <w:bCs w:val="0"/>
          <w:color w:val="auto"/>
          <w:sz w:val="28"/>
          <w:szCs w:val="28"/>
          <w:u w:val="single"/>
        </w:rPr>
        <w:fldChar w:fldCharType="separate"/>
      </w:r>
      <w:r>
        <w:rPr>
          <w:rFonts w:hint="eastAsia" w:ascii="仿宋" w:hAnsi="仿宋" w:eastAsia="仿宋" w:cs="仿宋"/>
          <w:b w:val="0"/>
          <w:bCs w:val="0"/>
          <w:color w:val="auto"/>
          <w:sz w:val="28"/>
          <w:szCs w:val="28"/>
          <w:u w:val="single"/>
        </w:rPr>
        <w:t>http://www.cebpubservice.com/</w:t>
      </w:r>
      <w:r>
        <w:rPr>
          <w:rFonts w:hint="eastAsia" w:ascii="仿宋" w:hAnsi="仿宋" w:eastAsia="仿宋" w:cs="仿宋"/>
          <w:b w:val="0"/>
          <w:bCs w:val="0"/>
          <w:color w:val="auto"/>
          <w:sz w:val="28"/>
          <w:szCs w:val="28"/>
          <w:u w:val="single"/>
        </w:rPr>
        <w:fldChar w:fldCharType="end"/>
      </w:r>
      <w:r>
        <w:rPr>
          <w:rFonts w:hint="eastAsia" w:ascii="仿宋" w:hAnsi="仿宋" w:eastAsia="仿宋" w:cs="仿宋"/>
          <w:b w:val="0"/>
          <w:bCs w:val="0"/>
          <w:color w:val="auto"/>
          <w:sz w:val="28"/>
          <w:szCs w:val="28"/>
          <w:u w:val="single"/>
        </w:rPr>
        <w:t xml:space="preserve"> 和 资阳市交通运输局网站http://sjtj.ziyang.gov.cn/ </w:t>
      </w:r>
      <w:r>
        <w:rPr>
          <w:rFonts w:hint="eastAsia" w:ascii="仿宋" w:hAnsi="仿宋" w:eastAsia="仿宋" w:cs="仿宋"/>
          <w:b w:val="0"/>
          <w:bCs w:val="0"/>
          <w:color w:val="auto"/>
          <w:sz w:val="28"/>
          <w:szCs w:val="28"/>
        </w:rPr>
        <w:t>上以</w:t>
      </w:r>
      <w:r>
        <w:rPr>
          <w:rFonts w:hint="eastAsia" w:ascii="仿宋" w:hAnsi="仿宋" w:eastAsia="仿宋" w:cs="仿宋"/>
          <w:color w:val="auto"/>
          <w:sz w:val="28"/>
          <w:szCs w:val="28"/>
        </w:rPr>
        <w:t>公告形式发布，自本公告发布之日起5个工作日。</w:t>
      </w:r>
    </w:p>
    <w:p>
      <w:pPr>
        <w:adjustRightInd w:val="0"/>
        <w:snapToGrid w:val="0"/>
        <w:spacing w:line="360" w:lineRule="auto"/>
        <w:rPr>
          <w:rFonts w:hint="eastAsia" w:ascii="仿宋" w:hAnsi="仿宋" w:eastAsia="仿宋" w:cs="仿宋"/>
          <w:b/>
          <w:color w:val="auto"/>
          <w:sz w:val="28"/>
          <w:szCs w:val="28"/>
          <w:highlight w:val="red"/>
        </w:rPr>
      </w:pPr>
      <w:bookmarkStart w:id="20" w:name="_Toc35393804"/>
      <w:bookmarkStart w:id="21" w:name="_Toc35393635"/>
      <w:r>
        <w:rPr>
          <w:rFonts w:hint="eastAsia" w:ascii="仿宋" w:hAnsi="仿宋" w:eastAsia="仿宋" w:cs="仿宋"/>
          <w:b/>
          <w:color w:val="auto"/>
          <w:sz w:val="28"/>
          <w:szCs w:val="28"/>
        </w:rPr>
        <w:t>六、其他补充事宜</w:t>
      </w:r>
      <w:bookmarkEnd w:id="20"/>
      <w:bookmarkEnd w:id="21"/>
    </w:p>
    <w:p>
      <w:pPr>
        <w:adjustRightInd w:val="0"/>
        <w:snapToGrid w:val="0"/>
        <w:spacing w:line="360" w:lineRule="auto"/>
        <w:ind w:firstLine="560" w:firstLineChars="200"/>
        <w:rPr>
          <w:rFonts w:hint="eastAsia" w:ascii="仿宋" w:hAnsi="仿宋" w:eastAsia="仿宋" w:cs="仿宋"/>
          <w:color w:val="auto"/>
          <w:sz w:val="28"/>
          <w:szCs w:val="28"/>
          <w:u w:val="single"/>
        </w:rPr>
      </w:pPr>
      <w:bookmarkStart w:id="22" w:name="PO_默认文件内容_4"/>
      <w:r>
        <w:rPr>
          <w:rFonts w:hint="eastAsia" w:ascii="仿宋" w:hAnsi="仿宋" w:eastAsia="仿宋" w:cs="仿宋"/>
          <w:color w:val="auto"/>
          <w:sz w:val="28"/>
          <w:szCs w:val="28"/>
        </w:rPr>
        <w:t>（</w:t>
      </w:r>
      <w:r>
        <w:rPr>
          <w:rFonts w:hint="eastAsia" w:ascii="仿宋" w:hAnsi="仿宋" w:eastAsia="仿宋" w:cs="仿宋"/>
          <w:color w:val="auto"/>
          <w:sz w:val="28"/>
          <w:szCs w:val="28"/>
          <w:u w:val="single"/>
        </w:rPr>
        <w:t>1）投标人须通过“信用中国”网站（www.creditchina.gov.cn）、“中国政府采购网”网站（www.ccgp.gov.cn）等渠道查询信用记录并保存信用记录结果网页截图，拒绝列入失信被执行人名单、重大税收违法案件当事人名单、政府采购严重违法失信行为记录名单中的投标人参加本项目的采购活动。</w:t>
      </w:r>
    </w:p>
    <w:p>
      <w:pPr>
        <w:adjustRightInd w:val="0"/>
        <w:snapToGrid w:val="0"/>
        <w:spacing w:line="360" w:lineRule="auto"/>
        <w:ind w:firstLine="560" w:firstLineChars="200"/>
        <w:rPr>
          <w:rFonts w:hint="eastAsia" w:ascii="仿宋" w:hAnsi="仿宋" w:eastAsia="仿宋" w:cs="仿宋"/>
          <w:color w:val="auto"/>
          <w:kern w:val="0"/>
          <w:sz w:val="28"/>
          <w:szCs w:val="28"/>
          <w:u w:val="single"/>
        </w:rPr>
      </w:pPr>
      <w:r>
        <w:rPr>
          <w:rFonts w:hint="eastAsia" w:ascii="仿宋" w:hAnsi="仿宋" w:eastAsia="仿宋" w:cs="仿宋"/>
          <w:color w:val="auto"/>
          <w:sz w:val="28"/>
          <w:szCs w:val="28"/>
          <w:u w:val="single"/>
        </w:rPr>
        <w:t>（2）根据《资阳市应对新型冠状病毒肺炎疫情应急指挥部公告（2021年第1号）》为了有效遏制疫情扩散和蔓延，防止交叉感染，投标人最多派1名人员到场，并安排好行程提前到达。需携带身份证原件、佩戴口罩、出示四川天府健康通健康码（必须是绿码）、通信大数据行程卡，非资阳区域的投标人需出具24小时以内的阴性核酸检测报告，并自觉接受身份核验、体温检测、登记等疫情排查措施，服从防疫管控。如本市区有新的防疫文件，按新文件执行。</w:t>
      </w:r>
    </w:p>
    <w:bookmarkEnd w:id="22"/>
    <w:p>
      <w:pPr>
        <w:adjustRightInd w:val="0"/>
        <w:snapToGrid w:val="0"/>
        <w:spacing w:line="360" w:lineRule="auto"/>
        <w:rPr>
          <w:rFonts w:hint="eastAsia" w:ascii="仿宋" w:hAnsi="仿宋" w:eastAsia="仿宋" w:cs="仿宋"/>
          <w:b/>
          <w:color w:val="auto"/>
          <w:sz w:val="28"/>
          <w:szCs w:val="28"/>
        </w:rPr>
      </w:pPr>
      <w:bookmarkStart w:id="23" w:name="_Toc28359095"/>
      <w:bookmarkStart w:id="24" w:name="_Toc35393636"/>
      <w:bookmarkStart w:id="25" w:name="_Toc28359018"/>
      <w:bookmarkStart w:id="26" w:name="_Toc35393805"/>
      <w:r>
        <w:rPr>
          <w:rFonts w:hint="eastAsia" w:ascii="仿宋" w:hAnsi="仿宋" w:eastAsia="仿宋" w:cs="仿宋"/>
          <w:b/>
          <w:color w:val="auto"/>
          <w:sz w:val="28"/>
          <w:szCs w:val="28"/>
        </w:rPr>
        <w:t>八、凡对本次采购提出询问，请按以下方式联系。</w:t>
      </w:r>
      <w:bookmarkEnd w:id="23"/>
      <w:bookmarkEnd w:id="24"/>
      <w:bookmarkEnd w:id="25"/>
      <w:bookmarkEnd w:id="26"/>
    </w:p>
    <w:p>
      <w:pPr>
        <w:adjustRightInd w:val="0"/>
        <w:snapToGrid w:val="0"/>
        <w:spacing w:line="360" w:lineRule="auto"/>
        <w:ind w:firstLine="560" w:firstLineChars="200"/>
        <w:rPr>
          <w:rFonts w:hint="eastAsia" w:ascii="仿宋" w:hAnsi="仿宋" w:eastAsia="仿宋" w:cs="仿宋"/>
          <w:color w:val="auto"/>
          <w:sz w:val="28"/>
          <w:szCs w:val="28"/>
        </w:rPr>
      </w:pPr>
      <w:bookmarkStart w:id="27" w:name="_Toc35393637"/>
      <w:bookmarkStart w:id="28" w:name="_Toc28359019"/>
      <w:bookmarkStart w:id="29" w:name="_Toc28359096"/>
      <w:bookmarkStart w:id="30" w:name="_Toc35393806"/>
      <w:r>
        <w:rPr>
          <w:rFonts w:hint="eastAsia" w:ascii="仿宋" w:hAnsi="仿宋" w:eastAsia="仿宋" w:cs="仿宋"/>
          <w:color w:val="auto"/>
          <w:sz w:val="28"/>
          <w:szCs w:val="28"/>
        </w:rPr>
        <w:t>1.采购人信息</w:t>
      </w:r>
      <w:bookmarkEnd w:id="27"/>
      <w:bookmarkEnd w:id="28"/>
      <w:bookmarkEnd w:id="29"/>
      <w:bookmarkEnd w:id="30"/>
    </w:p>
    <w:p>
      <w:pPr>
        <w:snapToGrid w:val="0"/>
        <w:spacing w:line="360" w:lineRule="auto"/>
        <w:ind w:firstLine="840" w:firstLineChars="300"/>
        <w:jc w:val="left"/>
        <w:rPr>
          <w:rFonts w:hint="eastAsia" w:ascii="仿宋" w:hAnsi="仿宋" w:eastAsia="仿宋" w:cs="仿宋"/>
          <w:color w:val="auto"/>
          <w:sz w:val="28"/>
          <w:szCs w:val="28"/>
        </w:rPr>
      </w:pPr>
      <w:bookmarkStart w:id="31" w:name="_Toc35393638"/>
      <w:bookmarkStart w:id="32" w:name="_Toc28359097"/>
      <w:bookmarkStart w:id="33" w:name="_Toc28359020"/>
      <w:bookmarkStart w:id="34" w:name="_Toc35393807"/>
      <w:r>
        <w:rPr>
          <w:rFonts w:hint="eastAsia" w:ascii="仿宋" w:hAnsi="仿宋" w:eastAsia="仿宋" w:cs="仿宋"/>
          <w:color w:val="auto"/>
          <w:sz w:val="28"/>
          <w:szCs w:val="28"/>
        </w:rPr>
        <w:t>名    称：</w:t>
      </w:r>
      <w:r>
        <w:rPr>
          <w:rFonts w:hint="eastAsia" w:ascii="仿宋" w:hAnsi="仿宋" w:eastAsia="仿宋" w:cs="仿宋"/>
          <w:color w:val="auto"/>
          <w:sz w:val="28"/>
          <w:szCs w:val="28"/>
          <w:u w:val="single"/>
        </w:rPr>
        <w:t>资阳市交通运输局</w:t>
      </w:r>
    </w:p>
    <w:p>
      <w:pPr>
        <w:snapToGrid w:val="0"/>
        <w:spacing w:line="360" w:lineRule="auto"/>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 资阳市雁江区娇子大道580号</w:t>
      </w:r>
    </w:p>
    <w:p>
      <w:pPr>
        <w:snapToGrid w:val="0"/>
        <w:spacing w:line="360" w:lineRule="auto"/>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李先生  028--26122555</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2.采购代理机构信息</w:t>
      </w:r>
      <w:bookmarkEnd w:id="31"/>
      <w:bookmarkEnd w:id="32"/>
      <w:bookmarkEnd w:id="33"/>
      <w:bookmarkEnd w:id="34"/>
    </w:p>
    <w:p>
      <w:pPr>
        <w:adjustRightInd w:val="0"/>
        <w:snapToGrid w:val="0"/>
        <w:spacing w:line="360" w:lineRule="auto"/>
        <w:ind w:firstLine="840" w:firstLineChars="300"/>
        <w:rPr>
          <w:rFonts w:hint="eastAsia" w:ascii="仿宋" w:hAnsi="仿宋" w:eastAsia="仿宋" w:cs="仿宋"/>
          <w:color w:val="auto"/>
          <w:sz w:val="28"/>
          <w:szCs w:val="28"/>
          <w:u w:val="single"/>
        </w:rPr>
      </w:pPr>
      <w:bookmarkStart w:id="35" w:name="_Toc28359021"/>
      <w:bookmarkStart w:id="36" w:name="_Toc28359098"/>
      <w:bookmarkStart w:id="37" w:name="_Toc35393639"/>
      <w:bookmarkStart w:id="38" w:name="_Toc35393808"/>
      <w:r>
        <w:rPr>
          <w:rFonts w:hint="eastAsia" w:ascii="仿宋" w:hAnsi="仿宋" w:eastAsia="仿宋" w:cs="仿宋"/>
          <w:color w:val="auto"/>
          <w:sz w:val="28"/>
          <w:szCs w:val="28"/>
        </w:rPr>
        <w:t>名    称：</w:t>
      </w:r>
      <w:r>
        <w:rPr>
          <w:rFonts w:hint="eastAsia" w:ascii="仿宋" w:hAnsi="仿宋" w:eastAsia="仿宋" w:cs="仿宋"/>
          <w:color w:val="auto"/>
          <w:sz w:val="28"/>
          <w:szCs w:val="28"/>
          <w:u w:val="single"/>
        </w:rPr>
        <w:t>四川省致远建设项目管理有限责任公司</w:t>
      </w:r>
    </w:p>
    <w:p>
      <w:pPr>
        <w:adjustRightInd w:val="0"/>
        <w:snapToGrid w:val="0"/>
        <w:spacing w:line="360" w:lineRule="auto"/>
        <w:ind w:firstLine="840" w:firstLineChars="300"/>
        <w:rPr>
          <w:rFonts w:hint="eastAsia" w:ascii="仿宋" w:hAnsi="仿宋" w:eastAsia="仿宋" w:cs="仿宋"/>
          <w:color w:val="auto"/>
          <w:sz w:val="28"/>
          <w:szCs w:val="28"/>
          <w:u w:val="single"/>
        </w:rPr>
      </w:pPr>
      <w:r>
        <w:rPr>
          <w:rFonts w:hint="eastAsia" w:ascii="仿宋" w:hAnsi="仿宋" w:eastAsia="仿宋" w:cs="仿宋"/>
          <w:color w:val="auto"/>
          <w:sz w:val="28"/>
          <w:szCs w:val="28"/>
        </w:rPr>
        <w:t>地　  址：</w:t>
      </w:r>
      <w:r>
        <w:rPr>
          <w:rFonts w:hint="eastAsia" w:ascii="仿宋" w:hAnsi="仿宋" w:eastAsia="仿宋" w:cs="仿宋"/>
          <w:color w:val="auto"/>
          <w:sz w:val="28"/>
          <w:szCs w:val="28"/>
          <w:u w:val="single"/>
        </w:rPr>
        <w:t xml:space="preserve">资阳市雁江区仁德西路222号 </w:t>
      </w:r>
    </w:p>
    <w:p>
      <w:pPr>
        <w:adjustRightInd w:val="0"/>
        <w:snapToGrid w:val="0"/>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028-26757510</w:t>
      </w:r>
    </w:p>
    <w:p>
      <w:pPr>
        <w:adjustRightInd w:val="0"/>
        <w:snapToGri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3.项目联系方式</w:t>
      </w:r>
      <w:bookmarkEnd w:id="35"/>
      <w:bookmarkEnd w:id="36"/>
      <w:bookmarkEnd w:id="37"/>
      <w:bookmarkEnd w:id="38"/>
    </w:p>
    <w:p>
      <w:pPr>
        <w:pStyle w:val="4"/>
        <w:snapToGrid w:val="0"/>
        <w:spacing w:line="360" w:lineRule="auto"/>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项目联系人：</w:t>
      </w:r>
      <w:r>
        <w:rPr>
          <w:rFonts w:hint="eastAsia" w:ascii="仿宋" w:hAnsi="仿宋" w:eastAsia="仿宋" w:cs="仿宋"/>
          <w:color w:val="auto"/>
          <w:sz w:val="28"/>
          <w:szCs w:val="28"/>
          <w:u w:val="single"/>
        </w:rPr>
        <w:t xml:space="preserve">刘先生 </w:t>
      </w:r>
    </w:p>
    <w:p>
      <w:pPr>
        <w:adjustRightInd w:val="0"/>
        <w:snapToGrid w:val="0"/>
        <w:spacing w:line="360" w:lineRule="auto"/>
        <w:ind w:firstLine="840" w:firstLineChars="300"/>
        <w:jc w:val="left"/>
        <w:rPr>
          <w:rFonts w:hint="eastAsia" w:ascii="仿宋" w:hAnsi="仿宋" w:eastAsia="仿宋" w:cs="仿宋"/>
          <w:color w:val="auto"/>
          <w:sz w:val="28"/>
          <w:szCs w:val="28"/>
        </w:rPr>
      </w:pPr>
      <w:r>
        <w:rPr>
          <w:rFonts w:hint="eastAsia" w:ascii="仿宋" w:hAnsi="仿宋" w:eastAsia="仿宋" w:cs="仿宋"/>
          <w:color w:val="auto"/>
          <w:sz w:val="28"/>
          <w:szCs w:val="28"/>
        </w:rPr>
        <w:t>联系方式：</w:t>
      </w:r>
      <w:r>
        <w:rPr>
          <w:rFonts w:hint="eastAsia" w:ascii="仿宋" w:hAnsi="仿宋" w:eastAsia="仿宋" w:cs="仿宋"/>
          <w:color w:val="auto"/>
          <w:sz w:val="28"/>
          <w:szCs w:val="28"/>
          <w:u w:val="single"/>
        </w:rPr>
        <w:t>028-26757510</w:t>
      </w:r>
    </w:p>
    <w:p/>
    <w:sectPr>
      <w:pgSz w:w="11906" w:h="16838"/>
      <w:pgMar w:top="1440" w:right="8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26F71"/>
    <w:rsid w:val="3DBF52A3"/>
    <w:rsid w:val="5F426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widowControl w:val="0"/>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Plain Text"/>
    <w:basedOn w:val="1"/>
    <w:qFormat/>
    <w:uiPriority w:val="0"/>
    <w:rPr>
      <w:rFonts w:ascii="宋体" w:hAnsi="Courier New" w:eastAsia="宋体" w:cs="Times New Roman"/>
      <w:szCs w:val="22"/>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character" w:customStyle="1" w:styleId="8">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2021-12-30T16:30:00Z</dcterms:created>
  <dc:creator>蜀地孟</dc:creator>
  <cp:lastModifiedBy>user</cp:lastModifiedBy>
  <dcterms:modified xsi:type="dcterms:W3CDTF">2021-12-30T16:43:01Z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