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方正小标宋简体" w:eastAsia="方正小标宋简体"/>
          <w:color w:val="auto"/>
          <w:sz w:val="44"/>
          <w:szCs w:val="44"/>
        </w:rPr>
      </w:pPr>
      <w:bookmarkStart w:id="0" w:name="_GoBack"/>
      <w:r>
        <w:rPr>
          <w:rFonts w:hint="eastAsia" w:ascii="方正小标宋简体" w:eastAsia="方正小标宋简体"/>
          <w:color w:val="auto"/>
          <w:sz w:val="44"/>
          <w:szCs w:val="44"/>
        </w:rPr>
        <w:t>资阳市航务海事发展中心</w:t>
      </w:r>
    </w:p>
    <w:p>
      <w:pPr>
        <w:spacing w:line="600" w:lineRule="exact"/>
        <w:ind w:firstLine="880" w:firstLineChars="200"/>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20</w:t>
      </w:r>
      <w:r>
        <w:rPr>
          <w:rFonts w:ascii="方正小标宋简体" w:eastAsia="方正小标宋简体"/>
          <w:color w:val="auto"/>
          <w:sz w:val="44"/>
          <w:szCs w:val="44"/>
        </w:rPr>
        <w:t>2</w:t>
      </w:r>
      <w:r>
        <w:rPr>
          <w:rFonts w:hint="eastAsia" w:ascii="方正小标宋简体" w:eastAsia="方正小标宋简体"/>
          <w:color w:val="auto"/>
          <w:sz w:val="44"/>
          <w:szCs w:val="44"/>
        </w:rPr>
        <w:t>2年单位预算编制说明</w:t>
      </w:r>
    </w:p>
    <w:p>
      <w:pPr>
        <w:spacing w:line="600" w:lineRule="exact"/>
        <w:ind w:firstLine="640" w:firstLineChars="200"/>
        <w:rPr>
          <w:rFonts w:hint="eastAsia" w:ascii="方正仿宋简体" w:eastAsia="方正仿宋简体"/>
          <w:color w:val="auto"/>
          <w:sz w:val="32"/>
          <w:szCs w:val="32"/>
        </w:rPr>
      </w:pPr>
    </w:p>
    <w:p>
      <w:pPr>
        <w:spacing w:line="600" w:lineRule="exact"/>
        <w:ind w:firstLine="640" w:firstLineChars="200"/>
        <w:rPr>
          <w:rFonts w:eastAsia="黑体"/>
          <w:color w:val="auto"/>
          <w:sz w:val="32"/>
          <w:szCs w:val="32"/>
        </w:rPr>
      </w:pPr>
      <w:r>
        <w:rPr>
          <w:rFonts w:eastAsia="黑体"/>
          <w:color w:val="auto"/>
          <w:sz w:val="32"/>
          <w:szCs w:val="32"/>
        </w:rPr>
        <w:t>一、基本职能及主要工作</w:t>
      </w:r>
    </w:p>
    <w:p>
      <w:pPr>
        <w:spacing w:line="600" w:lineRule="exact"/>
        <w:ind w:left="596" w:leftChars="284"/>
        <w:rPr>
          <w:rFonts w:eastAsia="方正仿宋简体"/>
          <w:color w:val="auto"/>
          <w:sz w:val="32"/>
          <w:szCs w:val="32"/>
        </w:rPr>
      </w:pPr>
      <w:r>
        <w:rPr>
          <w:rFonts w:eastAsia="方正楷体简体"/>
          <w:b/>
          <w:color w:val="auto"/>
          <w:sz w:val="32"/>
          <w:szCs w:val="32"/>
        </w:rPr>
        <w:t>（一）职能简介</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val="en-US" w:eastAsia="zh-CN"/>
        </w:rPr>
        <w:t>1、</w:t>
      </w:r>
      <w:r>
        <w:rPr>
          <w:rFonts w:hint="eastAsia" w:eastAsia="方正仿宋简体"/>
          <w:color w:val="auto"/>
          <w:sz w:val="32"/>
          <w:szCs w:val="32"/>
        </w:rPr>
        <w:t>承担水路交通相关的发展战略、规划、标准、规范编制的技术支撑和行政辅助工作</w:t>
      </w:r>
      <w:r>
        <w:rPr>
          <w:rFonts w:hint="eastAsia" w:eastAsia="方正仿宋简体"/>
          <w:color w:val="auto"/>
          <w:sz w:val="32"/>
          <w:szCs w:val="32"/>
          <w:lang w:eastAsia="zh-CN"/>
        </w:rPr>
        <w:t>。</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val="en-US" w:eastAsia="zh-CN"/>
        </w:rPr>
        <w:t>2、</w:t>
      </w:r>
      <w:r>
        <w:rPr>
          <w:rFonts w:hint="eastAsia" w:eastAsia="方正仿宋简体"/>
          <w:color w:val="auto"/>
          <w:sz w:val="32"/>
          <w:szCs w:val="32"/>
        </w:rPr>
        <w:t>承担全市航道、港口及通航设施建设、保护、养护和水运工程、通航水域污染防治的组织协调、运行调度技术支撑工作</w:t>
      </w:r>
      <w:r>
        <w:rPr>
          <w:rFonts w:hint="eastAsia" w:eastAsia="方正仿宋简体"/>
          <w:color w:val="auto"/>
          <w:sz w:val="32"/>
          <w:szCs w:val="32"/>
          <w:lang w:eastAsia="zh-CN"/>
        </w:rPr>
        <w:t>。</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val="en-US" w:eastAsia="zh-CN"/>
        </w:rPr>
        <w:t>3、</w:t>
      </w:r>
      <w:r>
        <w:rPr>
          <w:rFonts w:hint="eastAsia" w:eastAsia="方正仿宋简体"/>
          <w:color w:val="auto"/>
          <w:sz w:val="32"/>
          <w:szCs w:val="32"/>
        </w:rPr>
        <w:t>承担全市通航水域航道通航条件影响评价，水上、水下活动的通航安全评估咨询及水上交通安全评估、水上救助打捞技术支撑工作</w:t>
      </w:r>
      <w:r>
        <w:rPr>
          <w:rFonts w:hint="eastAsia" w:eastAsia="方正仿宋简体"/>
          <w:color w:val="auto"/>
          <w:sz w:val="32"/>
          <w:szCs w:val="32"/>
          <w:lang w:eastAsia="zh-CN"/>
        </w:rPr>
        <w:t>。</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val="en-US" w:eastAsia="zh-CN"/>
        </w:rPr>
        <w:t>4、</w:t>
      </w:r>
      <w:r>
        <w:rPr>
          <w:rFonts w:hint="eastAsia" w:eastAsia="方正仿宋简体"/>
          <w:color w:val="auto"/>
          <w:sz w:val="32"/>
          <w:szCs w:val="32"/>
        </w:rPr>
        <w:t>承担全市水路运输市场经济运行分析、水运企业及航务管理技术服务工作</w:t>
      </w:r>
      <w:r>
        <w:rPr>
          <w:rFonts w:hint="eastAsia" w:eastAsia="方正仿宋简体"/>
          <w:color w:val="auto"/>
          <w:sz w:val="32"/>
          <w:szCs w:val="32"/>
          <w:lang w:eastAsia="zh-CN"/>
        </w:rPr>
        <w:t>。</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val="en-US" w:eastAsia="zh-CN"/>
        </w:rPr>
        <w:t>5、</w:t>
      </w:r>
      <w:r>
        <w:rPr>
          <w:rFonts w:hint="eastAsia" w:eastAsia="方正仿宋简体"/>
          <w:color w:val="auto"/>
          <w:sz w:val="32"/>
          <w:szCs w:val="32"/>
        </w:rPr>
        <w:t>承担全市船舶、水上浮动设施的设计图纸审查和技术鉴定，船用产品技术核验，船舶、渔船检验登记咨询和技术服务工作</w:t>
      </w:r>
      <w:r>
        <w:rPr>
          <w:rFonts w:hint="eastAsia" w:eastAsia="方正仿宋简体"/>
          <w:color w:val="auto"/>
          <w:sz w:val="32"/>
          <w:szCs w:val="32"/>
          <w:lang w:eastAsia="zh-CN"/>
        </w:rPr>
        <w:t>。</w:t>
      </w:r>
    </w:p>
    <w:p>
      <w:pPr>
        <w:spacing w:line="600" w:lineRule="exact"/>
        <w:ind w:firstLine="640" w:firstLineChars="200"/>
        <w:rPr>
          <w:rFonts w:hint="eastAsia" w:eastAsia="方正仿宋简体"/>
          <w:color w:val="auto"/>
          <w:sz w:val="32"/>
          <w:szCs w:val="32"/>
          <w:lang w:val="en-US" w:eastAsia="zh-CN"/>
        </w:rPr>
      </w:pPr>
      <w:r>
        <w:rPr>
          <w:rFonts w:hint="eastAsia" w:eastAsia="方正仿宋简体"/>
          <w:color w:val="auto"/>
          <w:sz w:val="32"/>
          <w:szCs w:val="32"/>
          <w:lang w:val="en-US" w:eastAsia="zh-CN"/>
        </w:rPr>
        <w:t>6、</w:t>
      </w:r>
      <w:r>
        <w:rPr>
          <w:rFonts w:hint="eastAsia" w:eastAsia="方正仿宋简体"/>
          <w:color w:val="auto"/>
          <w:sz w:val="32"/>
          <w:szCs w:val="32"/>
        </w:rPr>
        <w:t>承担全市水路交通科学技术发展研究、成果推广应用及水路交通从业人员和船员技术培训工作</w:t>
      </w:r>
      <w:r>
        <w:rPr>
          <w:rFonts w:hint="eastAsia" w:eastAsia="方正仿宋简体"/>
          <w:color w:val="auto"/>
          <w:sz w:val="32"/>
          <w:szCs w:val="32"/>
          <w:lang w:eastAsia="zh-CN"/>
        </w:rPr>
        <w:t>。</w:t>
      </w:r>
    </w:p>
    <w:p>
      <w:pPr>
        <w:spacing w:line="600" w:lineRule="exact"/>
        <w:ind w:firstLine="617" w:firstLineChars="192"/>
        <w:rPr>
          <w:rFonts w:eastAsia="方正楷体简体"/>
          <w:b/>
          <w:color w:val="auto"/>
          <w:sz w:val="32"/>
          <w:szCs w:val="32"/>
          <w:highlight w:val="none"/>
        </w:rPr>
      </w:pPr>
      <w:r>
        <w:rPr>
          <w:rFonts w:eastAsia="方正楷体简体"/>
          <w:b/>
          <w:color w:val="auto"/>
          <w:sz w:val="32"/>
          <w:szCs w:val="32"/>
          <w:highlight w:val="none"/>
        </w:rPr>
        <w:t>（二）202</w:t>
      </w:r>
      <w:r>
        <w:rPr>
          <w:rFonts w:hint="eastAsia" w:eastAsia="方正楷体简体"/>
          <w:b/>
          <w:color w:val="auto"/>
          <w:sz w:val="32"/>
          <w:szCs w:val="32"/>
          <w:highlight w:val="none"/>
        </w:rPr>
        <w:t>2</w:t>
      </w:r>
      <w:r>
        <w:rPr>
          <w:rFonts w:eastAsia="方正楷体简体"/>
          <w:b/>
          <w:color w:val="auto"/>
          <w:sz w:val="32"/>
          <w:szCs w:val="32"/>
          <w:highlight w:val="none"/>
        </w:rPr>
        <w:t>年重点工作</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继续以新《安全生产法》、《四川省渡口管理办法》、《四川省水上交通安全管理条例》等法律法规为重点，开展水上交通运输从业人员、管理人员的安全宣传教育培训。</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继续根据《四川省人民政府安全生产委员会关于进一步加强水上安全监管工作的通知》和《资阳市人民政府办公室关于进一步加强水上交通安全管理工作的通知》要求，指导各处及涉水乡镇切实履行职责。</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开展水上交通应急搜救演练，检验应急预案，提升应急反应能力。</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进一步强化安全监管责任落实。继续强化“七节两会”、汛期、枯水雾季等重要时段的现场安全监管，保持对客、渡、货船舶的安全监管高压态势，深入彻底开展隐患排查整治，分期分批对老旧船舶更新维护，确保船舶适航、船员适任；开展码头、渡口、航道安全隐患排查整治。</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贯彻落实《资阳市安全生产委员会关于加强水上交通运输和渔业船舶安全风险防控工作的实施意见》，进一步完善水上交通安全管理机制，加强水上交通从业人员安全培训，加强对乡镇自用船舶管理的指导，巩固“三无”船舶治理成果。</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继续抓好三年行动专项整治工作，强化安全隐患排查整治，对水上交通安全保护高压态势。</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继续开展长江经济带船舶和港口污染防治，全面巩固港口船舶污染治理成果。</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持续做好琼江流域领导小组办公室及龙台河河长制牵头部门工作。组织召开琼江流域河湖长工作协调会，不定期开展暗访督导，做好琼江流域河长制综合协调工作；提醒协助龙台河市级河长每季度开展1次巡河，督促年度工作按计划推进，及时协调解决推进中的难点，确保完成年度目标任务。 </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持续加强党建、党风廉政、精神文明和作风建设，努力提升航务海事干部队伍素质，提高依法行政和服务水平。</w:t>
      </w:r>
    </w:p>
    <w:p>
      <w:pPr>
        <w:numPr>
          <w:ilvl w:val="0"/>
          <w:numId w:val="1"/>
        </w:numPr>
        <w:spacing w:line="600" w:lineRule="exact"/>
        <w:ind w:left="0" w:leftChars="0" w:firstLine="403" w:firstLineChars="0"/>
        <w:rPr>
          <w:rFonts w:hint="eastAsia" w:eastAsia="方正仿宋简体"/>
          <w:color w:val="auto"/>
          <w:sz w:val="32"/>
          <w:szCs w:val="32"/>
          <w:lang w:val="en-US" w:eastAsia="zh-CN"/>
        </w:rPr>
      </w:pPr>
      <w:r>
        <w:rPr>
          <w:rFonts w:hint="eastAsia" w:eastAsia="方正仿宋简体"/>
          <w:color w:val="auto"/>
          <w:sz w:val="32"/>
          <w:szCs w:val="32"/>
          <w:lang w:val="en-US" w:eastAsia="zh-CN"/>
        </w:rPr>
        <w:t>稳妥推进机构改革，保持干部队伍稳定，做好改革“后半篇”文章。</w:t>
      </w:r>
    </w:p>
    <w:p>
      <w:pPr>
        <w:spacing w:line="600" w:lineRule="exact"/>
        <w:ind w:firstLine="640" w:firstLineChars="200"/>
        <w:rPr>
          <w:rFonts w:eastAsia="黑体"/>
          <w:color w:val="auto"/>
          <w:sz w:val="32"/>
          <w:szCs w:val="32"/>
        </w:rPr>
      </w:pPr>
      <w:r>
        <w:rPr>
          <w:rFonts w:eastAsia="黑体"/>
          <w:color w:val="auto"/>
          <w:sz w:val="32"/>
          <w:szCs w:val="32"/>
        </w:rPr>
        <w:t>二、收支预算情况</w:t>
      </w:r>
      <w:r>
        <w:rPr>
          <w:rFonts w:hint="eastAsia" w:eastAsia="黑体"/>
          <w:color w:val="auto"/>
          <w:sz w:val="32"/>
          <w:szCs w:val="32"/>
        </w:rPr>
        <w:t>说明</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按照综合预算的原则，资阳市航务海事发展中心所有收入和支出均纳入单位预算管理。收入包括：一般公共预算拨款收入；支出包括：社会保障支出和就业支出、卫生健康支出、住房保障支出和交通运输支出。资阳市航务海事发展中心2022年收支总预算218.35万元，比</w:t>
      </w:r>
      <w:r>
        <w:rPr>
          <w:rFonts w:hint="eastAsia" w:eastAsia="方正仿宋简体"/>
          <w:color w:val="auto"/>
          <w:sz w:val="32"/>
          <w:szCs w:val="32"/>
          <w:lang w:eastAsia="zh-CN"/>
        </w:rPr>
        <w:t>202</w:t>
      </w:r>
      <w:r>
        <w:rPr>
          <w:rFonts w:hint="eastAsia" w:eastAsia="方正仿宋简体"/>
          <w:color w:val="auto"/>
          <w:sz w:val="32"/>
          <w:szCs w:val="32"/>
          <w:lang w:val="en-US" w:eastAsia="zh-CN"/>
        </w:rPr>
        <w:t>1</w:t>
      </w:r>
      <w:r>
        <w:rPr>
          <w:rFonts w:hint="eastAsia" w:eastAsia="方正仿宋简体"/>
          <w:color w:val="auto"/>
          <w:sz w:val="32"/>
          <w:szCs w:val="32"/>
        </w:rPr>
        <w:t>年收支预算总数增加</w:t>
      </w:r>
      <w:r>
        <w:rPr>
          <w:rFonts w:hint="eastAsia" w:eastAsia="方正仿宋简体"/>
          <w:color w:val="auto"/>
          <w:sz w:val="32"/>
          <w:szCs w:val="32"/>
          <w:lang w:val="en-US" w:eastAsia="zh-CN"/>
        </w:rPr>
        <w:t>45.16</w:t>
      </w:r>
      <w:r>
        <w:rPr>
          <w:rFonts w:hint="eastAsia" w:eastAsia="方正仿宋简体"/>
          <w:color w:val="auto"/>
          <w:sz w:val="32"/>
          <w:szCs w:val="32"/>
        </w:rPr>
        <w:t>万元，主要原因是</w:t>
      </w:r>
      <w:r>
        <w:rPr>
          <w:rFonts w:hint="eastAsia" w:eastAsia="方正仿宋简体"/>
          <w:color w:val="auto"/>
          <w:sz w:val="32"/>
          <w:szCs w:val="32"/>
          <w:lang w:eastAsia="zh-CN"/>
        </w:rPr>
        <w:t>增加了项目预算</w:t>
      </w:r>
      <w:r>
        <w:rPr>
          <w:rFonts w:hint="eastAsia" w:eastAsia="方正仿宋简体"/>
          <w:color w:val="auto"/>
          <w:sz w:val="32"/>
          <w:szCs w:val="32"/>
        </w:rPr>
        <w:t>。</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（一）收入预算情况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资阳市航务海事发展中心</w:t>
      </w:r>
      <w:r>
        <w:rPr>
          <w:rFonts w:hint="eastAsia" w:eastAsia="方正仿宋简体"/>
          <w:color w:val="auto"/>
          <w:sz w:val="32"/>
          <w:szCs w:val="32"/>
        </w:rPr>
        <w:t>2022年收入预算218.35万元，其中：一般公共预算拨款收入218.35万元，占</w:t>
      </w:r>
      <w:r>
        <w:rPr>
          <w:rFonts w:hint="eastAsia" w:eastAsia="方正仿宋简体"/>
          <w:color w:val="auto"/>
          <w:sz w:val="32"/>
          <w:szCs w:val="32"/>
          <w:lang w:val="en-US" w:eastAsia="zh-CN"/>
        </w:rPr>
        <w:t>100</w:t>
      </w:r>
      <w:r>
        <w:rPr>
          <w:rFonts w:hint="eastAsia" w:eastAsia="方正仿宋简体"/>
          <w:color w:val="auto"/>
          <w:sz w:val="32"/>
          <w:szCs w:val="32"/>
        </w:rPr>
        <w:t>%。</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（二）支出预算情况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资阳市航务海事发展中心</w:t>
      </w:r>
      <w:r>
        <w:rPr>
          <w:rFonts w:hint="eastAsia" w:eastAsia="方正仿宋简体"/>
          <w:color w:val="auto"/>
          <w:sz w:val="32"/>
          <w:szCs w:val="32"/>
        </w:rPr>
        <w:t>2022年支出预算218.35万元，其中：基本支出129.35万元，占</w:t>
      </w:r>
      <w:r>
        <w:rPr>
          <w:rFonts w:hint="eastAsia" w:eastAsia="方正仿宋简体"/>
          <w:color w:val="auto"/>
          <w:sz w:val="32"/>
          <w:szCs w:val="32"/>
          <w:lang w:val="en-US" w:eastAsia="zh-CN"/>
        </w:rPr>
        <w:t>59.24</w:t>
      </w:r>
      <w:r>
        <w:rPr>
          <w:rFonts w:hint="eastAsia" w:eastAsia="方正仿宋简体"/>
          <w:color w:val="auto"/>
          <w:sz w:val="32"/>
          <w:szCs w:val="32"/>
        </w:rPr>
        <w:t>%；项目支出89.00万元，占</w:t>
      </w:r>
      <w:r>
        <w:rPr>
          <w:rFonts w:hint="eastAsia" w:eastAsia="方正仿宋简体"/>
          <w:color w:val="auto"/>
          <w:sz w:val="32"/>
          <w:szCs w:val="32"/>
          <w:lang w:val="en-US" w:eastAsia="zh-CN"/>
        </w:rPr>
        <w:t>40.76</w:t>
      </w:r>
      <w:r>
        <w:rPr>
          <w:rFonts w:hint="eastAsia" w:eastAsia="方正仿宋简体"/>
          <w:color w:val="auto"/>
          <w:sz w:val="32"/>
          <w:szCs w:val="32"/>
        </w:rPr>
        <w:t>%。</w:t>
      </w:r>
    </w:p>
    <w:p>
      <w:pPr>
        <w:spacing w:line="600" w:lineRule="exact"/>
        <w:ind w:firstLine="640" w:firstLineChars="200"/>
        <w:rPr>
          <w:rFonts w:hint="eastAsia" w:eastAsia="黑体"/>
          <w:color w:val="auto"/>
          <w:sz w:val="32"/>
          <w:szCs w:val="32"/>
        </w:rPr>
      </w:pPr>
      <w:r>
        <w:rPr>
          <w:rFonts w:hint="eastAsia" w:eastAsia="黑体"/>
          <w:color w:val="auto"/>
          <w:sz w:val="32"/>
          <w:szCs w:val="32"/>
        </w:rPr>
        <w:t>三、财政拨款收支预算情况说明</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资阳市航务海事发展中心</w:t>
      </w:r>
      <w:r>
        <w:rPr>
          <w:rFonts w:hint="eastAsia" w:eastAsia="方正仿宋简体"/>
          <w:color w:val="auto"/>
          <w:sz w:val="32"/>
          <w:szCs w:val="32"/>
        </w:rPr>
        <w:t>2022年财政拨款收支总预算218.35万元，比</w:t>
      </w:r>
      <w:r>
        <w:rPr>
          <w:rFonts w:hint="eastAsia" w:eastAsia="方正仿宋简体"/>
          <w:color w:val="auto"/>
          <w:sz w:val="32"/>
          <w:szCs w:val="32"/>
          <w:lang w:eastAsia="zh-CN"/>
        </w:rPr>
        <w:t>202</w:t>
      </w:r>
      <w:r>
        <w:rPr>
          <w:rFonts w:hint="eastAsia" w:eastAsia="方正仿宋简体"/>
          <w:color w:val="auto"/>
          <w:sz w:val="32"/>
          <w:szCs w:val="32"/>
          <w:lang w:val="en-US" w:eastAsia="zh-CN"/>
        </w:rPr>
        <w:t>1</w:t>
      </w:r>
      <w:r>
        <w:rPr>
          <w:rFonts w:hint="eastAsia" w:eastAsia="方正仿宋简体"/>
          <w:color w:val="auto"/>
          <w:sz w:val="32"/>
          <w:szCs w:val="32"/>
        </w:rPr>
        <w:t>年财政拨款收支总预算增加</w:t>
      </w:r>
      <w:r>
        <w:rPr>
          <w:rFonts w:hint="eastAsia" w:eastAsia="方正仿宋简体"/>
          <w:color w:val="auto"/>
          <w:sz w:val="32"/>
          <w:szCs w:val="32"/>
          <w:lang w:val="en-US" w:eastAsia="zh-CN"/>
        </w:rPr>
        <w:t>45.16</w:t>
      </w:r>
      <w:r>
        <w:rPr>
          <w:rFonts w:hint="eastAsia" w:eastAsia="方正仿宋简体"/>
          <w:color w:val="auto"/>
          <w:sz w:val="32"/>
          <w:szCs w:val="32"/>
        </w:rPr>
        <w:t>万元，主要原因是</w:t>
      </w:r>
      <w:r>
        <w:rPr>
          <w:rFonts w:hint="eastAsia" w:eastAsia="方正仿宋简体"/>
          <w:color w:val="auto"/>
          <w:sz w:val="32"/>
          <w:szCs w:val="32"/>
          <w:lang w:eastAsia="zh-CN"/>
        </w:rPr>
        <w:t>增加了项目预算</w:t>
      </w:r>
      <w:r>
        <w:rPr>
          <w:rFonts w:hint="eastAsia" w:eastAsia="方正仿宋简体"/>
          <w:color w:val="auto"/>
          <w:sz w:val="32"/>
          <w:szCs w:val="32"/>
        </w:rPr>
        <w:t>。</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收入包括：本年一般公共预算拨款收入218.35万元；支出包括：社会保障和就业支出</w:t>
      </w:r>
      <w:r>
        <w:rPr>
          <w:rFonts w:hint="eastAsia" w:eastAsia="方正仿宋简体"/>
          <w:color w:val="auto"/>
          <w:sz w:val="32"/>
          <w:szCs w:val="32"/>
          <w:lang w:val="en-US" w:eastAsia="zh-CN"/>
        </w:rPr>
        <w:t>8.85</w:t>
      </w:r>
      <w:r>
        <w:rPr>
          <w:rFonts w:hint="eastAsia" w:eastAsia="方正仿宋简体"/>
          <w:color w:val="auto"/>
          <w:sz w:val="32"/>
          <w:szCs w:val="32"/>
        </w:rPr>
        <w:t>万元、卫生健康支出</w:t>
      </w:r>
      <w:r>
        <w:rPr>
          <w:rFonts w:hint="eastAsia" w:eastAsia="方正仿宋简体"/>
          <w:color w:val="auto"/>
          <w:sz w:val="32"/>
          <w:szCs w:val="32"/>
          <w:lang w:val="en-US" w:eastAsia="zh-CN"/>
        </w:rPr>
        <w:t>7.84</w:t>
      </w:r>
      <w:r>
        <w:rPr>
          <w:rFonts w:hint="eastAsia" w:eastAsia="方正仿宋简体"/>
          <w:color w:val="auto"/>
          <w:sz w:val="32"/>
          <w:szCs w:val="32"/>
        </w:rPr>
        <w:t>万元、住房保障支出</w:t>
      </w:r>
      <w:r>
        <w:rPr>
          <w:rFonts w:hint="eastAsia" w:eastAsia="方正仿宋简体"/>
          <w:color w:val="auto"/>
          <w:sz w:val="32"/>
          <w:szCs w:val="32"/>
          <w:lang w:val="en-US" w:eastAsia="zh-CN"/>
        </w:rPr>
        <w:t>11.54</w:t>
      </w:r>
      <w:r>
        <w:rPr>
          <w:rFonts w:hint="eastAsia" w:eastAsia="方正仿宋简体"/>
          <w:color w:val="auto"/>
          <w:sz w:val="32"/>
          <w:szCs w:val="32"/>
        </w:rPr>
        <w:t>万元、交通运输支出</w:t>
      </w:r>
      <w:r>
        <w:rPr>
          <w:rFonts w:hint="eastAsia" w:eastAsia="方正仿宋简体"/>
          <w:color w:val="auto"/>
          <w:sz w:val="32"/>
          <w:szCs w:val="32"/>
          <w:lang w:val="en-US" w:eastAsia="zh-CN"/>
        </w:rPr>
        <w:t>190.12</w:t>
      </w:r>
      <w:r>
        <w:rPr>
          <w:rFonts w:hint="eastAsia" w:eastAsia="方正仿宋简体"/>
          <w:color w:val="auto"/>
          <w:sz w:val="32"/>
          <w:szCs w:val="32"/>
        </w:rPr>
        <w:t>万元。</w:t>
      </w:r>
    </w:p>
    <w:p>
      <w:pPr>
        <w:spacing w:line="600" w:lineRule="exact"/>
        <w:ind w:firstLine="640" w:firstLineChars="200"/>
        <w:rPr>
          <w:rFonts w:hint="eastAsia" w:eastAsia="黑体"/>
          <w:color w:val="auto"/>
          <w:sz w:val="32"/>
          <w:szCs w:val="32"/>
        </w:rPr>
      </w:pPr>
      <w:r>
        <w:rPr>
          <w:rFonts w:hint="eastAsia" w:eastAsia="黑体"/>
          <w:color w:val="auto"/>
          <w:sz w:val="32"/>
          <w:szCs w:val="32"/>
        </w:rPr>
        <w:t>四</w:t>
      </w:r>
      <w:r>
        <w:rPr>
          <w:rFonts w:eastAsia="黑体"/>
          <w:color w:val="auto"/>
          <w:sz w:val="32"/>
          <w:szCs w:val="32"/>
        </w:rPr>
        <w:t>、</w:t>
      </w:r>
      <w:r>
        <w:rPr>
          <w:rFonts w:hint="eastAsia" w:eastAsia="黑体"/>
          <w:color w:val="auto"/>
          <w:sz w:val="32"/>
          <w:szCs w:val="32"/>
        </w:rPr>
        <w:t>一般公共预算当年拨款情况说明</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（一）一般公共预算当年拨款规模变化情况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资阳市航务海事发展中心</w:t>
      </w:r>
      <w:r>
        <w:rPr>
          <w:rFonts w:hint="eastAsia" w:eastAsia="方正仿宋简体"/>
          <w:color w:val="auto"/>
          <w:sz w:val="32"/>
          <w:szCs w:val="32"/>
        </w:rPr>
        <w:t>2022年一般公共预算当年拨款218.35万元，比</w:t>
      </w:r>
      <w:r>
        <w:rPr>
          <w:rFonts w:hint="eastAsia" w:eastAsia="方正仿宋简体"/>
          <w:color w:val="auto"/>
          <w:sz w:val="32"/>
          <w:szCs w:val="32"/>
          <w:lang w:eastAsia="zh-CN"/>
        </w:rPr>
        <w:t>202</w:t>
      </w:r>
      <w:r>
        <w:rPr>
          <w:rFonts w:hint="eastAsia" w:eastAsia="方正仿宋简体"/>
          <w:color w:val="auto"/>
          <w:sz w:val="32"/>
          <w:szCs w:val="32"/>
          <w:lang w:val="en-US" w:eastAsia="zh-CN"/>
        </w:rPr>
        <w:t>1</w:t>
      </w:r>
      <w:r>
        <w:rPr>
          <w:rFonts w:hint="eastAsia" w:eastAsia="方正仿宋简体"/>
          <w:color w:val="auto"/>
          <w:sz w:val="32"/>
          <w:szCs w:val="32"/>
        </w:rPr>
        <w:t>年预算数增加增加</w:t>
      </w:r>
      <w:r>
        <w:rPr>
          <w:rFonts w:hint="eastAsia" w:eastAsia="方正仿宋简体"/>
          <w:color w:val="auto"/>
          <w:sz w:val="32"/>
          <w:szCs w:val="32"/>
          <w:lang w:val="en-US" w:eastAsia="zh-CN"/>
        </w:rPr>
        <w:t>45.16</w:t>
      </w:r>
      <w:r>
        <w:rPr>
          <w:rFonts w:hint="eastAsia" w:eastAsia="方正仿宋简体"/>
          <w:color w:val="auto"/>
          <w:sz w:val="32"/>
          <w:szCs w:val="32"/>
        </w:rPr>
        <w:t>万元。主要原因是</w:t>
      </w:r>
      <w:r>
        <w:rPr>
          <w:rFonts w:hint="eastAsia" w:eastAsia="方正仿宋简体"/>
          <w:color w:val="auto"/>
          <w:sz w:val="32"/>
          <w:szCs w:val="32"/>
          <w:lang w:eastAsia="zh-CN"/>
        </w:rPr>
        <w:t>增加了项目预算</w:t>
      </w:r>
      <w:r>
        <w:rPr>
          <w:rFonts w:hint="eastAsia" w:eastAsia="方正仿宋简体"/>
          <w:color w:val="auto"/>
          <w:sz w:val="32"/>
          <w:szCs w:val="32"/>
        </w:rPr>
        <w:t>。</w:t>
      </w:r>
    </w:p>
    <w:p>
      <w:pPr>
        <w:spacing w:line="600" w:lineRule="exact"/>
        <w:ind w:firstLine="617" w:firstLineChars="192"/>
        <w:rPr>
          <w:rFonts w:hint="eastAsia" w:ascii="仿宋_GB2312" w:eastAsia="仿宋_GB2312"/>
          <w:color w:val="auto"/>
          <w:sz w:val="28"/>
          <w:szCs w:val="28"/>
        </w:rPr>
      </w:pPr>
      <w:r>
        <w:rPr>
          <w:rFonts w:hint="eastAsia" w:eastAsia="方正楷体简体"/>
          <w:b/>
          <w:color w:val="auto"/>
          <w:sz w:val="32"/>
          <w:szCs w:val="32"/>
        </w:rPr>
        <w:t>（二）一般公共预算当年拨款结构情况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社会保障和就业支出</w:t>
      </w:r>
      <w:r>
        <w:rPr>
          <w:rFonts w:hint="eastAsia" w:eastAsia="方正仿宋简体"/>
          <w:color w:val="auto"/>
          <w:sz w:val="32"/>
          <w:szCs w:val="32"/>
          <w:lang w:val="en-US" w:eastAsia="zh-CN"/>
        </w:rPr>
        <w:t>8.85</w:t>
      </w:r>
      <w:r>
        <w:rPr>
          <w:rFonts w:hint="eastAsia" w:eastAsia="方正仿宋简体"/>
          <w:color w:val="auto"/>
          <w:sz w:val="32"/>
          <w:szCs w:val="32"/>
        </w:rPr>
        <w:t>万元，占</w:t>
      </w:r>
      <w:r>
        <w:rPr>
          <w:rFonts w:hint="eastAsia" w:eastAsia="方正仿宋简体"/>
          <w:color w:val="auto"/>
          <w:sz w:val="32"/>
          <w:szCs w:val="32"/>
          <w:lang w:val="en-US" w:eastAsia="zh-CN"/>
        </w:rPr>
        <w:t>4.05</w:t>
      </w:r>
      <w:r>
        <w:rPr>
          <w:rFonts w:hint="eastAsia" w:eastAsia="方正仿宋简体"/>
          <w:color w:val="auto"/>
          <w:sz w:val="32"/>
          <w:szCs w:val="32"/>
        </w:rPr>
        <w:t>%；医疗卫生与计划生育支出</w:t>
      </w:r>
      <w:r>
        <w:rPr>
          <w:rFonts w:hint="eastAsia" w:eastAsia="方正仿宋简体"/>
          <w:color w:val="auto"/>
          <w:sz w:val="32"/>
          <w:szCs w:val="32"/>
          <w:lang w:val="en-US" w:eastAsia="zh-CN"/>
        </w:rPr>
        <w:t>7.84</w:t>
      </w:r>
      <w:r>
        <w:rPr>
          <w:rFonts w:hint="eastAsia" w:eastAsia="方正仿宋简体"/>
          <w:color w:val="auto"/>
          <w:sz w:val="32"/>
          <w:szCs w:val="32"/>
        </w:rPr>
        <w:t>万元，占</w:t>
      </w:r>
      <w:r>
        <w:rPr>
          <w:rFonts w:hint="eastAsia" w:eastAsia="方正仿宋简体"/>
          <w:color w:val="auto"/>
          <w:sz w:val="32"/>
          <w:szCs w:val="32"/>
          <w:lang w:val="en-US" w:eastAsia="zh-CN"/>
        </w:rPr>
        <w:t>3.59</w:t>
      </w:r>
      <w:r>
        <w:rPr>
          <w:rFonts w:hint="eastAsia" w:eastAsia="方正仿宋简体"/>
          <w:color w:val="auto"/>
          <w:sz w:val="32"/>
          <w:szCs w:val="32"/>
        </w:rPr>
        <w:t>%；住房保障支出</w:t>
      </w:r>
      <w:r>
        <w:rPr>
          <w:rFonts w:hint="eastAsia" w:eastAsia="方正仿宋简体"/>
          <w:color w:val="auto"/>
          <w:sz w:val="32"/>
          <w:szCs w:val="32"/>
          <w:lang w:val="en-US" w:eastAsia="zh-CN"/>
        </w:rPr>
        <w:t>11.54</w:t>
      </w:r>
      <w:r>
        <w:rPr>
          <w:rFonts w:hint="eastAsia" w:eastAsia="方正仿宋简体"/>
          <w:color w:val="auto"/>
          <w:sz w:val="32"/>
          <w:szCs w:val="32"/>
        </w:rPr>
        <w:t>万元，占</w:t>
      </w:r>
      <w:r>
        <w:rPr>
          <w:rFonts w:hint="eastAsia" w:eastAsia="方正仿宋简体"/>
          <w:color w:val="auto"/>
          <w:sz w:val="32"/>
          <w:szCs w:val="32"/>
          <w:lang w:val="en-US" w:eastAsia="zh-CN"/>
        </w:rPr>
        <w:t>5.29</w:t>
      </w:r>
      <w:r>
        <w:rPr>
          <w:rFonts w:hint="eastAsia" w:eastAsia="方正仿宋简体"/>
          <w:color w:val="auto"/>
          <w:sz w:val="32"/>
          <w:szCs w:val="32"/>
        </w:rPr>
        <w:t>%</w:t>
      </w:r>
      <w:r>
        <w:rPr>
          <w:rFonts w:hint="eastAsia" w:eastAsia="方正仿宋简体"/>
          <w:color w:val="auto"/>
          <w:sz w:val="32"/>
          <w:szCs w:val="32"/>
          <w:lang w:eastAsia="zh-CN"/>
        </w:rPr>
        <w:t>；</w:t>
      </w:r>
      <w:r>
        <w:rPr>
          <w:rFonts w:hint="eastAsia" w:eastAsia="方正仿宋简体"/>
          <w:color w:val="auto"/>
          <w:sz w:val="32"/>
          <w:szCs w:val="32"/>
        </w:rPr>
        <w:t>交通运输支出</w:t>
      </w:r>
      <w:r>
        <w:rPr>
          <w:rFonts w:hint="eastAsia" w:eastAsia="方正仿宋简体"/>
          <w:color w:val="auto"/>
          <w:sz w:val="32"/>
          <w:szCs w:val="32"/>
          <w:lang w:val="en-US" w:eastAsia="zh-CN"/>
        </w:rPr>
        <w:t>190.12</w:t>
      </w:r>
      <w:r>
        <w:rPr>
          <w:rFonts w:hint="eastAsia" w:eastAsia="方正仿宋简体"/>
          <w:color w:val="auto"/>
          <w:sz w:val="32"/>
          <w:szCs w:val="32"/>
        </w:rPr>
        <w:t>万元</w:t>
      </w:r>
      <w:r>
        <w:rPr>
          <w:rFonts w:hint="eastAsia" w:eastAsia="方正仿宋简体"/>
          <w:color w:val="auto"/>
          <w:sz w:val="32"/>
          <w:szCs w:val="32"/>
          <w:lang w:eastAsia="zh-CN"/>
        </w:rPr>
        <w:t>，</w:t>
      </w:r>
      <w:r>
        <w:rPr>
          <w:rFonts w:hint="eastAsia" w:eastAsia="方正仿宋简体"/>
          <w:color w:val="auto"/>
          <w:sz w:val="32"/>
          <w:szCs w:val="32"/>
        </w:rPr>
        <w:t>占</w:t>
      </w:r>
      <w:r>
        <w:rPr>
          <w:rFonts w:hint="eastAsia" w:eastAsia="方正仿宋简体"/>
          <w:color w:val="auto"/>
          <w:sz w:val="32"/>
          <w:szCs w:val="32"/>
          <w:lang w:val="en-US" w:eastAsia="zh-CN"/>
        </w:rPr>
        <w:t>87.07</w:t>
      </w:r>
      <w:r>
        <w:rPr>
          <w:rFonts w:hint="eastAsia" w:eastAsia="方正仿宋简体"/>
          <w:color w:val="auto"/>
          <w:sz w:val="32"/>
          <w:szCs w:val="32"/>
        </w:rPr>
        <w:t>%。</w:t>
      </w:r>
    </w:p>
    <w:p>
      <w:pPr>
        <w:spacing w:line="600" w:lineRule="exact"/>
        <w:ind w:firstLine="617" w:firstLineChars="192"/>
        <w:rPr>
          <w:rFonts w:hint="eastAsia" w:eastAsia="方正楷体简体"/>
          <w:b/>
          <w:bCs/>
          <w:color w:val="auto"/>
          <w:sz w:val="32"/>
          <w:szCs w:val="32"/>
        </w:rPr>
      </w:pPr>
      <w:r>
        <w:rPr>
          <w:rFonts w:hint="eastAsia" w:eastAsia="方正楷体简体"/>
          <w:b/>
          <w:bCs/>
          <w:color w:val="auto"/>
          <w:sz w:val="32"/>
          <w:szCs w:val="32"/>
        </w:rPr>
        <w:t>（三）一般公共预算当年拨款具体使用情况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val="en-US" w:eastAsia="zh-CN"/>
        </w:rPr>
        <w:t>1.</w:t>
      </w:r>
      <w:r>
        <w:rPr>
          <w:rFonts w:hint="eastAsia" w:eastAsia="方正仿宋简体"/>
          <w:color w:val="auto"/>
          <w:sz w:val="32"/>
          <w:szCs w:val="32"/>
        </w:rPr>
        <w:t>交通运输支出-公路水路运输-行政运行:</w:t>
      </w:r>
      <w:r>
        <w:rPr>
          <w:rFonts w:hint="eastAsia" w:eastAsia="方正仿宋简体"/>
          <w:color w:val="auto"/>
          <w:sz w:val="32"/>
          <w:szCs w:val="32"/>
          <w:lang w:eastAsia="zh-CN"/>
        </w:rPr>
        <w:t>2022</w:t>
      </w:r>
      <w:r>
        <w:rPr>
          <w:rFonts w:hint="eastAsia" w:eastAsia="方正仿宋简体"/>
          <w:color w:val="auto"/>
          <w:sz w:val="32"/>
          <w:szCs w:val="32"/>
        </w:rPr>
        <w:t>年预算数为101.12万元，主要用于：处机关及参公管理事业单位正常运转的基本支出，包括基本工资、津贴补贴等人员经费以及办公费、印刷费、水电费等日常公用经费。</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val="en-US" w:eastAsia="zh-CN"/>
        </w:rPr>
        <w:t>2.</w:t>
      </w:r>
      <w:r>
        <w:rPr>
          <w:rFonts w:hint="eastAsia" w:eastAsia="方正仿宋简体"/>
          <w:color w:val="auto"/>
          <w:sz w:val="32"/>
          <w:szCs w:val="32"/>
        </w:rPr>
        <w:t>交通运输支出-公路水路运输- 一般行政管理事务:</w:t>
      </w:r>
      <w:r>
        <w:rPr>
          <w:rFonts w:hint="eastAsia" w:eastAsia="方正仿宋简体"/>
          <w:color w:val="auto"/>
          <w:sz w:val="32"/>
          <w:szCs w:val="32"/>
          <w:lang w:eastAsia="zh-CN"/>
        </w:rPr>
        <w:t>2022</w:t>
      </w:r>
      <w:r>
        <w:rPr>
          <w:rFonts w:hint="eastAsia" w:eastAsia="方正仿宋简体"/>
          <w:color w:val="auto"/>
          <w:sz w:val="32"/>
          <w:szCs w:val="32"/>
        </w:rPr>
        <w:t>年预算数为</w:t>
      </w:r>
      <w:r>
        <w:rPr>
          <w:rFonts w:hint="eastAsia" w:eastAsia="方正仿宋简体"/>
          <w:color w:val="auto"/>
          <w:sz w:val="32"/>
          <w:szCs w:val="32"/>
          <w:lang w:val="en-US" w:eastAsia="zh-CN"/>
        </w:rPr>
        <w:t>14</w:t>
      </w:r>
      <w:r>
        <w:rPr>
          <w:rFonts w:hint="eastAsia" w:eastAsia="方正仿宋简体"/>
          <w:color w:val="auto"/>
          <w:sz w:val="32"/>
          <w:szCs w:val="32"/>
        </w:rPr>
        <w:t>万元，主要用于：航道及船舶数据库建设</w:t>
      </w:r>
      <w:r>
        <w:rPr>
          <w:rFonts w:hint="eastAsia" w:eastAsia="方正仿宋简体"/>
          <w:color w:val="auto"/>
          <w:sz w:val="32"/>
          <w:szCs w:val="32"/>
          <w:lang w:eastAsia="zh-CN"/>
        </w:rPr>
        <w:t>、办公房屋租赁。</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val="en-US" w:eastAsia="zh-CN"/>
        </w:rPr>
        <w:t>3.</w:t>
      </w:r>
      <w:r>
        <w:rPr>
          <w:rFonts w:hint="eastAsia" w:eastAsia="方正仿宋简体"/>
          <w:color w:val="auto"/>
          <w:sz w:val="32"/>
          <w:szCs w:val="32"/>
        </w:rPr>
        <w:t>交通运输支出-公路水路运输- 救助打捞:</w:t>
      </w:r>
      <w:r>
        <w:rPr>
          <w:rFonts w:hint="eastAsia" w:eastAsia="方正仿宋简体"/>
          <w:color w:val="auto"/>
          <w:sz w:val="32"/>
          <w:szCs w:val="32"/>
          <w:lang w:eastAsia="zh-CN"/>
        </w:rPr>
        <w:t>2022</w:t>
      </w:r>
      <w:r>
        <w:rPr>
          <w:rFonts w:hint="eastAsia" w:eastAsia="方正仿宋简体"/>
          <w:color w:val="auto"/>
          <w:sz w:val="32"/>
          <w:szCs w:val="32"/>
        </w:rPr>
        <w:t>年预算数为</w:t>
      </w:r>
      <w:r>
        <w:rPr>
          <w:rFonts w:hint="eastAsia" w:eastAsia="方正仿宋简体"/>
          <w:color w:val="auto"/>
          <w:sz w:val="32"/>
          <w:szCs w:val="32"/>
          <w:lang w:val="en-US" w:eastAsia="zh-CN"/>
        </w:rPr>
        <w:t>5</w:t>
      </w:r>
      <w:r>
        <w:rPr>
          <w:rFonts w:hint="eastAsia" w:eastAsia="方正仿宋简体"/>
          <w:color w:val="auto"/>
          <w:sz w:val="32"/>
          <w:szCs w:val="32"/>
        </w:rPr>
        <w:t>万元，主要用于：</w:t>
      </w:r>
      <w:r>
        <w:rPr>
          <w:rFonts w:hint="eastAsia" w:eastAsia="方正仿宋简体"/>
          <w:color w:val="auto"/>
          <w:sz w:val="32"/>
          <w:szCs w:val="32"/>
          <w:lang w:eastAsia="zh-CN"/>
        </w:rPr>
        <w:t>水面</w:t>
      </w:r>
      <w:r>
        <w:rPr>
          <w:rFonts w:hint="eastAsia" w:eastAsia="方正仿宋简体"/>
          <w:color w:val="auto"/>
          <w:sz w:val="32"/>
          <w:szCs w:val="32"/>
        </w:rPr>
        <w:t>无偿救援打捞</w:t>
      </w:r>
      <w:r>
        <w:rPr>
          <w:rFonts w:hint="eastAsia" w:eastAsia="方正仿宋简体"/>
          <w:color w:val="auto"/>
          <w:sz w:val="32"/>
          <w:szCs w:val="32"/>
          <w:lang w:eastAsia="zh-CN"/>
        </w:rPr>
        <w:t>。</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val="en-US" w:eastAsia="zh-CN"/>
        </w:rPr>
        <w:t>4.</w:t>
      </w:r>
      <w:r>
        <w:rPr>
          <w:rFonts w:hint="eastAsia" w:eastAsia="方正仿宋简体"/>
          <w:color w:val="auto"/>
          <w:sz w:val="32"/>
          <w:szCs w:val="32"/>
        </w:rPr>
        <w:t>交通运输支出-公路水路运输- 海事管理:</w:t>
      </w:r>
      <w:r>
        <w:rPr>
          <w:rFonts w:hint="eastAsia" w:eastAsia="方正仿宋简体"/>
          <w:color w:val="auto"/>
          <w:sz w:val="32"/>
          <w:szCs w:val="32"/>
          <w:lang w:eastAsia="zh-CN"/>
        </w:rPr>
        <w:t>2022</w:t>
      </w:r>
      <w:r>
        <w:rPr>
          <w:rFonts w:hint="eastAsia" w:eastAsia="方正仿宋简体"/>
          <w:color w:val="auto"/>
          <w:sz w:val="32"/>
          <w:szCs w:val="32"/>
        </w:rPr>
        <w:t>年预算数为</w:t>
      </w:r>
      <w:r>
        <w:rPr>
          <w:rFonts w:hint="eastAsia" w:eastAsia="方正仿宋简体"/>
          <w:color w:val="auto"/>
          <w:sz w:val="32"/>
          <w:szCs w:val="32"/>
          <w:lang w:val="en-US" w:eastAsia="zh-CN"/>
        </w:rPr>
        <w:t>70</w:t>
      </w:r>
      <w:r>
        <w:rPr>
          <w:rFonts w:hint="eastAsia" w:eastAsia="方正仿宋简体"/>
          <w:color w:val="auto"/>
          <w:sz w:val="32"/>
          <w:szCs w:val="32"/>
        </w:rPr>
        <w:t>万元，主要用于：琼江流域河长制经费</w:t>
      </w:r>
      <w:r>
        <w:rPr>
          <w:rFonts w:hint="eastAsia" w:eastAsia="方正仿宋简体"/>
          <w:color w:val="auto"/>
          <w:sz w:val="32"/>
          <w:szCs w:val="32"/>
          <w:lang w:eastAsia="zh-CN"/>
        </w:rPr>
        <w:t>、海巡艇日常运转、码头</w:t>
      </w:r>
      <w:r>
        <w:rPr>
          <w:rFonts w:hint="eastAsia" w:eastAsia="方正仿宋简体"/>
          <w:color w:val="auto"/>
          <w:sz w:val="32"/>
          <w:szCs w:val="32"/>
          <w:lang w:val="en-US" w:eastAsia="zh-CN"/>
        </w:rPr>
        <w:t>及</w:t>
      </w:r>
      <w:r>
        <w:rPr>
          <w:rFonts w:hint="eastAsia" w:eastAsia="方正仿宋简体"/>
          <w:color w:val="auto"/>
          <w:sz w:val="32"/>
          <w:szCs w:val="32"/>
          <w:lang w:eastAsia="zh-CN"/>
        </w:rPr>
        <w:t>航道维修维护。</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val="en-US" w:eastAsia="zh-CN"/>
        </w:rPr>
        <w:t>5.卫生健康支出</w:t>
      </w:r>
      <w:r>
        <w:rPr>
          <w:rFonts w:hint="eastAsia" w:eastAsia="方正仿宋简体"/>
          <w:color w:val="auto"/>
          <w:sz w:val="32"/>
          <w:szCs w:val="32"/>
        </w:rPr>
        <w:t>-行政事业单位医疗-行政单位医疗:</w:t>
      </w:r>
      <w:r>
        <w:rPr>
          <w:rFonts w:hint="eastAsia" w:eastAsia="方正仿宋简体"/>
          <w:color w:val="auto"/>
          <w:sz w:val="32"/>
          <w:szCs w:val="32"/>
          <w:lang w:eastAsia="zh-CN"/>
        </w:rPr>
        <w:t>2022</w:t>
      </w:r>
      <w:r>
        <w:rPr>
          <w:rFonts w:hint="eastAsia" w:eastAsia="方正仿宋简体"/>
          <w:color w:val="auto"/>
          <w:sz w:val="32"/>
          <w:szCs w:val="32"/>
        </w:rPr>
        <w:t>年预算数为</w:t>
      </w:r>
      <w:r>
        <w:rPr>
          <w:rFonts w:hint="eastAsia" w:eastAsia="方正仿宋简体"/>
          <w:color w:val="auto"/>
          <w:sz w:val="32"/>
          <w:szCs w:val="32"/>
          <w:lang w:val="en-US" w:eastAsia="zh-CN"/>
        </w:rPr>
        <w:t>6.73</w:t>
      </w:r>
      <w:r>
        <w:rPr>
          <w:rFonts w:hint="eastAsia" w:eastAsia="方正仿宋简体"/>
          <w:color w:val="auto"/>
          <w:sz w:val="32"/>
          <w:szCs w:val="32"/>
        </w:rPr>
        <w:t>万元，主要用于：基本医疗保险缴费支出。</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val="en-US" w:eastAsia="zh-CN"/>
        </w:rPr>
        <w:t>6.卫生健康支出</w:t>
      </w:r>
      <w:r>
        <w:rPr>
          <w:rFonts w:hint="eastAsia" w:eastAsia="方正仿宋简体"/>
          <w:color w:val="auto"/>
          <w:sz w:val="32"/>
          <w:szCs w:val="32"/>
        </w:rPr>
        <w:t>-行政事业单位医疗-公务员医疗补助:</w:t>
      </w:r>
      <w:r>
        <w:rPr>
          <w:rFonts w:hint="eastAsia" w:eastAsia="方正仿宋简体"/>
          <w:color w:val="auto"/>
          <w:sz w:val="32"/>
          <w:szCs w:val="32"/>
          <w:lang w:eastAsia="zh-CN"/>
        </w:rPr>
        <w:t>2022</w:t>
      </w:r>
      <w:r>
        <w:rPr>
          <w:rFonts w:hint="eastAsia" w:eastAsia="方正仿宋简体"/>
          <w:color w:val="auto"/>
          <w:sz w:val="32"/>
          <w:szCs w:val="32"/>
        </w:rPr>
        <w:t>年预算数为</w:t>
      </w:r>
      <w:r>
        <w:rPr>
          <w:rFonts w:hint="eastAsia" w:eastAsia="方正仿宋简体"/>
          <w:color w:val="auto"/>
          <w:sz w:val="32"/>
          <w:szCs w:val="32"/>
          <w:lang w:val="en-US" w:eastAsia="zh-CN"/>
        </w:rPr>
        <w:t>1.11</w:t>
      </w:r>
      <w:r>
        <w:rPr>
          <w:rFonts w:hint="eastAsia" w:eastAsia="方正仿宋简体"/>
          <w:color w:val="auto"/>
          <w:sz w:val="32"/>
          <w:szCs w:val="32"/>
        </w:rPr>
        <w:t>万元，主要用于：公务员医疗补助缴费支出。</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val="en-US" w:eastAsia="zh-CN"/>
        </w:rPr>
        <w:t>7.</w:t>
      </w:r>
      <w:r>
        <w:rPr>
          <w:rFonts w:hint="eastAsia" w:eastAsia="方正仿宋简体"/>
          <w:color w:val="auto"/>
          <w:sz w:val="32"/>
          <w:szCs w:val="32"/>
        </w:rPr>
        <w:t>住房保障支出-住房改革支出-住房公积金:</w:t>
      </w:r>
      <w:r>
        <w:rPr>
          <w:rFonts w:hint="eastAsia" w:eastAsia="方正仿宋简体"/>
          <w:color w:val="auto"/>
          <w:sz w:val="32"/>
          <w:szCs w:val="32"/>
          <w:lang w:eastAsia="zh-CN"/>
        </w:rPr>
        <w:t>2022</w:t>
      </w:r>
      <w:r>
        <w:rPr>
          <w:rFonts w:hint="eastAsia" w:eastAsia="方正仿宋简体"/>
          <w:color w:val="auto"/>
          <w:sz w:val="32"/>
          <w:szCs w:val="32"/>
        </w:rPr>
        <w:t>年预算数为</w:t>
      </w:r>
      <w:r>
        <w:rPr>
          <w:rFonts w:hint="eastAsia" w:eastAsia="方正仿宋简体"/>
          <w:color w:val="auto"/>
          <w:sz w:val="32"/>
          <w:szCs w:val="32"/>
          <w:lang w:val="en-US" w:eastAsia="zh-CN"/>
        </w:rPr>
        <w:t>11.54</w:t>
      </w:r>
      <w:r>
        <w:rPr>
          <w:rFonts w:hint="eastAsia" w:eastAsia="方正仿宋简体"/>
          <w:color w:val="auto"/>
          <w:sz w:val="32"/>
          <w:szCs w:val="32"/>
        </w:rPr>
        <w:t xml:space="preserve">万元，主要用于：部门按人力资源和社会保障部、财政部规定的基本工资和津贴补贴以及规定比例为职工缴纳的住房公积金支出。 </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val="en-US" w:eastAsia="zh-CN"/>
        </w:rPr>
        <w:t>8.</w:t>
      </w:r>
      <w:r>
        <w:rPr>
          <w:rFonts w:hint="eastAsia" w:eastAsia="方正仿宋简体"/>
          <w:color w:val="auto"/>
          <w:sz w:val="32"/>
          <w:szCs w:val="32"/>
        </w:rPr>
        <w:t>社会保障和就业支出-行政事业单位</w:t>
      </w:r>
      <w:r>
        <w:rPr>
          <w:rFonts w:hint="eastAsia" w:eastAsia="方正仿宋简体"/>
          <w:color w:val="auto"/>
          <w:sz w:val="32"/>
          <w:szCs w:val="32"/>
          <w:lang w:val="en-US" w:eastAsia="zh-CN"/>
        </w:rPr>
        <w:t>养老支出</w:t>
      </w:r>
      <w:r>
        <w:rPr>
          <w:rFonts w:hint="eastAsia" w:eastAsia="方正仿宋简体"/>
          <w:color w:val="auto"/>
          <w:sz w:val="32"/>
          <w:szCs w:val="32"/>
        </w:rPr>
        <w:t>-机关事业单位基本养老保险缴费支出：</w:t>
      </w:r>
      <w:r>
        <w:rPr>
          <w:rFonts w:hint="eastAsia" w:eastAsia="方正仿宋简体"/>
          <w:color w:val="auto"/>
          <w:sz w:val="32"/>
          <w:szCs w:val="32"/>
          <w:lang w:eastAsia="zh-CN"/>
        </w:rPr>
        <w:t>2022</w:t>
      </w:r>
      <w:r>
        <w:rPr>
          <w:rFonts w:hint="eastAsia" w:eastAsia="方正仿宋简体"/>
          <w:color w:val="auto"/>
          <w:sz w:val="32"/>
          <w:szCs w:val="32"/>
        </w:rPr>
        <w:t>年预算数为</w:t>
      </w:r>
      <w:r>
        <w:rPr>
          <w:rFonts w:hint="eastAsia" w:eastAsia="方正仿宋简体"/>
          <w:color w:val="auto"/>
          <w:sz w:val="32"/>
          <w:szCs w:val="32"/>
          <w:lang w:val="en-US" w:eastAsia="zh-CN"/>
        </w:rPr>
        <w:t>8.85</w:t>
      </w:r>
      <w:r>
        <w:rPr>
          <w:rFonts w:hint="eastAsia" w:eastAsia="方正仿宋简体"/>
          <w:color w:val="auto"/>
          <w:sz w:val="32"/>
          <w:szCs w:val="32"/>
        </w:rPr>
        <w:t>万元，主要用于：单位缴纳的基本养老保险费支出。</w:t>
      </w:r>
    </w:p>
    <w:p>
      <w:pPr>
        <w:spacing w:line="600" w:lineRule="exact"/>
        <w:ind w:left="147" w:leftChars="70" w:firstLine="480" w:firstLineChars="150"/>
        <w:rPr>
          <w:rFonts w:hint="eastAsia" w:eastAsia="黑体"/>
          <w:color w:val="auto"/>
          <w:sz w:val="32"/>
          <w:szCs w:val="32"/>
        </w:rPr>
      </w:pPr>
      <w:r>
        <w:rPr>
          <w:rFonts w:hint="eastAsia" w:eastAsia="黑体"/>
          <w:color w:val="auto"/>
          <w:sz w:val="32"/>
          <w:szCs w:val="32"/>
        </w:rPr>
        <w:t>五、一般公共预算基本支出情况说明</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资阳市航务海事发展中心</w:t>
      </w:r>
      <w:r>
        <w:rPr>
          <w:rFonts w:hint="eastAsia" w:eastAsia="方正仿宋简体"/>
          <w:color w:val="auto"/>
          <w:sz w:val="32"/>
          <w:szCs w:val="32"/>
        </w:rPr>
        <w:t>2022年一般公共预算基本支出</w:t>
      </w:r>
      <w:r>
        <w:rPr>
          <w:rFonts w:hint="eastAsia" w:eastAsia="方正仿宋简体"/>
          <w:color w:val="auto"/>
          <w:sz w:val="32"/>
          <w:szCs w:val="32"/>
          <w:lang w:val="en-US" w:eastAsia="zh-CN"/>
        </w:rPr>
        <w:t>129.35</w:t>
      </w:r>
      <w:r>
        <w:rPr>
          <w:rFonts w:hint="eastAsia" w:eastAsia="方正仿宋简体"/>
          <w:color w:val="auto"/>
          <w:sz w:val="32"/>
          <w:szCs w:val="32"/>
        </w:rPr>
        <w:t>万元，其中：人员经费</w:t>
      </w:r>
      <w:r>
        <w:rPr>
          <w:rFonts w:hint="eastAsia" w:eastAsia="方正仿宋简体"/>
          <w:color w:val="auto"/>
          <w:sz w:val="32"/>
          <w:szCs w:val="32"/>
          <w:lang w:val="en-US" w:eastAsia="zh-CN"/>
        </w:rPr>
        <w:t>92.42</w:t>
      </w:r>
      <w:r>
        <w:rPr>
          <w:rFonts w:hint="eastAsia" w:eastAsia="方正仿宋简体"/>
          <w:color w:val="auto"/>
          <w:sz w:val="32"/>
          <w:szCs w:val="32"/>
        </w:rPr>
        <w:t>万元，主要包括：基本工资、津贴补贴、奖金、社会保险缴费等。</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公用经费</w:t>
      </w:r>
      <w:r>
        <w:rPr>
          <w:rFonts w:hint="eastAsia" w:eastAsia="方正仿宋简体"/>
          <w:color w:val="auto"/>
          <w:sz w:val="32"/>
          <w:szCs w:val="32"/>
          <w:lang w:val="en-US" w:eastAsia="zh-CN"/>
        </w:rPr>
        <w:t>36.93</w:t>
      </w:r>
      <w:r>
        <w:rPr>
          <w:rFonts w:hint="eastAsia" w:eastAsia="方正仿宋简体"/>
          <w:color w:val="auto"/>
          <w:sz w:val="32"/>
          <w:szCs w:val="32"/>
        </w:rPr>
        <w:t>万元，主要包括：办公费、水费、电费、邮电费、印刷费、差旅费、维修（护）费、劳务费等。</w:t>
      </w:r>
    </w:p>
    <w:p>
      <w:pPr>
        <w:spacing w:line="600" w:lineRule="exact"/>
        <w:ind w:left="147" w:leftChars="70" w:firstLine="640" w:firstLineChars="200"/>
        <w:rPr>
          <w:rFonts w:hint="eastAsia" w:eastAsia="方正仿宋简体"/>
          <w:color w:val="auto"/>
          <w:sz w:val="32"/>
          <w:szCs w:val="32"/>
        </w:rPr>
      </w:pPr>
      <w:r>
        <w:rPr>
          <w:rFonts w:hint="eastAsia" w:eastAsia="黑体"/>
          <w:color w:val="auto"/>
          <w:sz w:val="32"/>
          <w:szCs w:val="32"/>
        </w:rPr>
        <w:t>六</w:t>
      </w:r>
      <w:r>
        <w:rPr>
          <w:rFonts w:eastAsia="黑体"/>
          <w:color w:val="auto"/>
          <w:sz w:val="32"/>
          <w:szCs w:val="32"/>
        </w:rPr>
        <w:t>、</w:t>
      </w:r>
      <w:r>
        <w:rPr>
          <w:rFonts w:hint="eastAsia" w:eastAsia="黑体"/>
          <w:color w:val="auto"/>
          <w:sz w:val="32"/>
          <w:szCs w:val="32"/>
        </w:rPr>
        <w:t>“</w:t>
      </w:r>
      <w:r>
        <w:rPr>
          <w:rFonts w:eastAsia="黑体"/>
          <w:color w:val="auto"/>
          <w:sz w:val="32"/>
          <w:szCs w:val="32"/>
        </w:rPr>
        <w:t>三公</w:t>
      </w:r>
      <w:r>
        <w:rPr>
          <w:rFonts w:hint="eastAsia" w:eastAsia="黑体"/>
          <w:color w:val="auto"/>
          <w:sz w:val="32"/>
          <w:szCs w:val="32"/>
        </w:rPr>
        <w:t>”</w:t>
      </w:r>
      <w:r>
        <w:rPr>
          <w:rFonts w:eastAsia="黑体"/>
          <w:color w:val="auto"/>
          <w:sz w:val="32"/>
          <w:szCs w:val="32"/>
        </w:rPr>
        <w:t>经费财政拨款预算安排情况</w:t>
      </w:r>
      <w:r>
        <w:rPr>
          <w:rFonts w:hint="eastAsia" w:eastAsia="黑体"/>
          <w:color w:val="auto"/>
          <w:sz w:val="32"/>
          <w:szCs w:val="32"/>
        </w:rPr>
        <w:t>说明</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资阳市航务海事发展中心</w:t>
      </w:r>
      <w:r>
        <w:rPr>
          <w:rFonts w:hint="eastAsia" w:eastAsia="方正仿宋简体"/>
          <w:color w:val="auto"/>
          <w:sz w:val="32"/>
          <w:szCs w:val="32"/>
        </w:rPr>
        <w:t>2022年“三公”经费财政拨款预算数</w:t>
      </w:r>
      <w:r>
        <w:rPr>
          <w:rFonts w:hint="eastAsia" w:eastAsia="方正仿宋简体"/>
          <w:color w:val="auto"/>
          <w:sz w:val="32"/>
          <w:szCs w:val="32"/>
          <w:lang w:val="en-US" w:eastAsia="zh-CN"/>
        </w:rPr>
        <w:t>5.2</w:t>
      </w:r>
      <w:r>
        <w:rPr>
          <w:rFonts w:hint="eastAsia" w:eastAsia="方正仿宋简体"/>
          <w:color w:val="auto"/>
          <w:sz w:val="32"/>
          <w:szCs w:val="32"/>
        </w:rPr>
        <w:t>万元，其中：因公出国（境）经费</w:t>
      </w:r>
      <w:r>
        <w:rPr>
          <w:rFonts w:hint="eastAsia" w:eastAsia="方正仿宋简体"/>
          <w:color w:val="auto"/>
          <w:sz w:val="32"/>
          <w:szCs w:val="32"/>
          <w:lang w:val="en-US" w:eastAsia="zh-CN"/>
        </w:rPr>
        <w:t>0</w:t>
      </w:r>
      <w:r>
        <w:rPr>
          <w:rFonts w:hint="eastAsia" w:eastAsia="方正仿宋简体"/>
          <w:color w:val="auto"/>
          <w:sz w:val="32"/>
          <w:szCs w:val="32"/>
        </w:rPr>
        <w:t>万元，公务接待费</w:t>
      </w:r>
      <w:r>
        <w:rPr>
          <w:rFonts w:hint="eastAsia" w:eastAsia="方正仿宋简体"/>
          <w:color w:val="auto"/>
          <w:sz w:val="32"/>
          <w:szCs w:val="32"/>
          <w:lang w:val="en-US" w:eastAsia="zh-CN"/>
        </w:rPr>
        <w:t>1.2</w:t>
      </w:r>
      <w:r>
        <w:rPr>
          <w:rFonts w:hint="eastAsia" w:eastAsia="方正仿宋简体"/>
          <w:color w:val="auto"/>
          <w:sz w:val="32"/>
          <w:szCs w:val="32"/>
        </w:rPr>
        <w:t>万元，公务用车购置及运行维护费</w:t>
      </w:r>
      <w:r>
        <w:rPr>
          <w:rFonts w:hint="eastAsia" w:eastAsia="方正仿宋简体"/>
          <w:color w:val="auto"/>
          <w:sz w:val="32"/>
          <w:szCs w:val="32"/>
          <w:lang w:val="en-US" w:eastAsia="zh-CN"/>
        </w:rPr>
        <w:t>4</w:t>
      </w:r>
      <w:r>
        <w:rPr>
          <w:rFonts w:hint="eastAsia" w:eastAsia="方正仿宋简体"/>
          <w:color w:val="auto"/>
          <w:sz w:val="32"/>
          <w:szCs w:val="32"/>
        </w:rPr>
        <w:t>万元。</w:t>
      </w:r>
    </w:p>
    <w:p>
      <w:pPr>
        <w:spacing w:line="600" w:lineRule="exact"/>
        <w:ind w:left="147" w:leftChars="70" w:firstLine="482" w:firstLineChars="150"/>
        <w:rPr>
          <w:rFonts w:hint="eastAsia" w:eastAsia="方正仿宋简体"/>
          <w:color w:val="auto"/>
          <w:sz w:val="32"/>
          <w:szCs w:val="32"/>
        </w:rPr>
      </w:pPr>
      <w:r>
        <w:rPr>
          <w:rFonts w:eastAsia="方正楷体简体"/>
          <w:b/>
          <w:color w:val="auto"/>
          <w:sz w:val="32"/>
          <w:szCs w:val="32"/>
        </w:rPr>
        <w:t>（一）因公出国（境）经费较20</w:t>
      </w:r>
      <w:r>
        <w:rPr>
          <w:rFonts w:hint="eastAsia" w:eastAsia="方正楷体简体"/>
          <w:b/>
          <w:color w:val="auto"/>
          <w:sz w:val="32"/>
          <w:szCs w:val="32"/>
        </w:rPr>
        <w:t>21</w:t>
      </w:r>
      <w:r>
        <w:rPr>
          <w:rFonts w:eastAsia="方正楷体简体"/>
          <w:b/>
          <w:color w:val="auto"/>
          <w:sz w:val="32"/>
          <w:szCs w:val="32"/>
        </w:rPr>
        <w:t>年预算持平。</w:t>
      </w:r>
      <w:r>
        <w:rPr>
          <w:rFonts w:eastAsia="方正仿宋简体"/>
          <w:color w:val="auto"/>
          <w:sz w:val="32"/>
          <w:szCs w:val="32"/>
        </w:rPr>
        <w:t>主要原因是</w:t>
      </w:r>
      <w:r>
        <w:rPr>
          <w:rFonts w:hint="eastAsia" w:eastAsia="方正仿宋简体"/>
          <w:color w:val="auto"/>
          <w:sz w:val="32"/>
          <w:szCs w:val="32"/>
          <w:lang w:val="en-US" w:eastAsia="zh-CN"/>
        </w:rPr>
        <w:t>2021年、2022年均无</w:t>
      </w:r>
      <w:r>
        <w:rPr>
          <w:rFonts w:eastAsia="方正仿宋简体"/>
          <w:color w:val="auto"/>
          <w:sz w:val="32"/>
          <w:szCs w:val="32"/>
        </w:rPr>
        <w:t>因公出国（境）经费</w:t>
      </w:r>
      <w:r>
        <w:rPr>
          <w:rFonts w:eastAsia="方正仿宋简体"/>
          <w:color w:val="auto"/>
          <w:sz w:val="32"/>
          <w:szCs w:val="32"/>
        </w:rPr>
        <w:t>。</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本年度拟安排出国（境）</w:t>
      </w:r>
      <w:r>
        <w:rPr>
          <w:rFonts w:hint="eastAsia" w:eastAsia="方正仿宋简体"/>
          <w:color w:val="auto"/>
          <w:sz w:val="32"/>
          <w:szCs w:val="32"/>
          <w:lang w:val="en-US" w:eastAsia="zh-CN"/>
        </w:rPr>
        <w:t>0</w:t>
      </w:r>
      <w:r>
        <w:rPr>
          <w:rFonts w:hint="eastAsia" w:eastAsia="方正仿宋简体"/>
          <w:color w:val="auto"/>
          <w:sz w:val="32"/>
          <w:szCs w:val="32"/>
          <w:lang w:eastAsia="zh-CN"/>
        </w:rPr>
        <w:t>人次。</w:t>
      </w:r>
    </w:p>
    <w:p>
      <w:pPr>
        <w:spacing w:line="600" w:lineRule="exact"/>
        <w:ind w:left="147" w:leftChars="70" w:firstLine="482" w:firstLineChars="150"/>
        <w:rPr>
          <w:rFonts w:hint="default" w:eastAsia="方正仿宋简体"/>
          <w:color w:val="auto"/>
          <w:sz w:val="32"/>
          <w:szCs w:val="32"/>
          <w:lang w:val="en-US" w:eastAsia="zh-CN"/>
        </w:rPr>
      </w:pPr>
      <w:r>
        <w:rPr>
          <w:rFonts w:eastAsia="方正楷体简体"/>
          <w:b/>
          <w:color w:val="auto"/>
          <w:sz w:val="32"/>
          <w:szCs w:val="32"/>
        </w:rPr>
        <w:t>（二）公务接待费较20</w:t>
      </w:r>
      <w:r>
        <w:rPr>
          <w:rFonts w:hint="eastAsia" w:eastAsia="方正楷体简体"/>
          <w:b/>
          <w:color w:val="auto"/>
          <w:sz w:val="32"/>
          <w:szCs w:val="32"/>
        </w:rPr>
        <w:t>21</w:t>
      </w:r>
      <w:r>
        <w:rPr>
          <w:rFonts w:eastAsia="方正楷体简体"/>
          <w:b/>
          <w:color w:val="auto"/>
          <w:sz w:val="32"/>
          <w:szCs w:val="32"/>
        </w:rPr>
        <w:t>年预算持平。</w:t>
      </w:r>
      <w:r>
        <w:rPr>
          <w:rFonts w:eastAsia="方正仿宋简体"/>
          <w:color w:val="auto"/>
          <w:sz w:val="32"/>
          <w:szCs w:val="32"/>
        </w:rPr>
        <w:t>主要原因是</w:t>
      </w:r>
      <w:r>
        <w:rPr>
          <w:rFonts w:hint="eastAsia" w:eastAsia="方正仿宋简体"/>
          <w:color w:val="auto"/>
          <w:sz w:val="32"/>
          <w:szCs w:val="32"/>
          <w:lang w:val="en-US" w:eastAsia="zh-CN"/>
        </w:rPr>
        <w:t>厉行节俭，未增加公务接待预算。</w:t>
      </w:r>
    </w:p>
    <w:p>
      <w:pPr>
        <w:spacing w:line="600" w:lineRule="exact"/>
        <w:ind w:left="147" w:leftChars="70" w:firstLine="800" w:firstLineChars="250"/>
        <w:rPr>
          <w:rFonts w:eastAsia="方正仿宋简体"/>
          <w:color w:val="auto"/>
          <w:sz w:val="32"/>
          <w:szCs w:val="32"/>
        </w:rPr>
      </w:pPr>
      <w:r>
        <w:rPr>
          <w:rFonts w:eastAsia="方正仿宋简体"/>
          <w:color w:val="auto"/>
          <w:sz w:val="32"/>
          <w:szCs w:val="32"/>
        </w:rPr>
        <w:t>202</w:t>
      </w:r>
      <w:r>
        <w:rPr>
          <w:rFonts w:hint="eastAsia" w:eastAsia="方正仿宋简体"/>
          <w:color w:val="auto"/>
          <w:sz w:val="32"/>
          <w:szCs w:val="32"/>
        </w:rPr>
        <w:t>2</w:t>
      </w:r>
      <w:r>
        <w:rPr>
          <w:rFonts w:eastAsia="方正仿宋简体"/>
          <w:color w:val="auto"/>
          <w:sz w:val="32"/>
          <w:szCs w:val="32"/>
        </w:rPr>
        <w:t>年公务接待费计划用于</w:t>
      </w:r>
      <w:r>
        <w:rPr>
          <w:rFonts w:hint="eastAsia" w:eastAsia="方正仿宋简体"/>
          <w:color w:val="auto"/>
          <w:sz w:val="32"/>
          <w:szCs w:val="32"/>
        </w:rPr>
        <w:t>相关单位水上交通工作交流、上级单位检查调研以及外地对口单位前来经验交流、调研和考察等接待工作</w:t>
      </w:r>
      <w:r>
        <w:rPr>
          <w:rFonts w:eastAsia="方正仿宋简体"/>
          <w:color w:val="auto"/>
          <w:sz w:val="32"/>
          <w:szCs w:val="32"/>
        </w:rPr>
        <w:t>等</w:t>
      </w:r>
      <w:r>
        <w:rPr>
          <w:rFonts w:hint="eastAsia" w:eastAsia="方正仿宋简体"/>
          <w:color w:val="auto"/>
          <w:sz w:val="32"/>
          <w:szCs w:val="32"/>
        </w:rPr>
        <w:t>。</w:t>
      </w:r>
      <w:r>
        <w:rPr>
          <w:rFonts w:eastAsia="方正仿宋简体"/>
          <w:color w:val="auto"/>
          <w:sz w:val="32"/>
          <w:szCs w:val="32"/>
        </w:rPr>
        <w:t xml:space="preserve"> </w:t>
      </w:r>
    </w:p>
    <w:p>
      <w:pPr>
        <w:adjustRightInd w:val="0"/>
        <w:snapToGrid w:val="0"/>
        <w:spacing w:before="93" w:beforeLines="30" w:line="600" w:lineRule="exact"/>
        <w:ind w:firstLine="643" w:firstLineChars="200"/>
        <w:rPr>
          <w:rFonts w:hint="default" w:eastAsia="方正楷体简体"/>
          <w:b/>
          <w:color w:val="auto"/>
          <w:sz w:val="32"/>
          <w:szCs w:val="32"/>
          <w:lang w:val="en-US" w:eastAsia="zh-CN"/>
        </w:rPr>
      </w:pPr>
      <w:r>
        <w:rPr>
          <w:rFonts w:eastAsia="方正楷体简体"/>
          <w:b/>
          <w:color w:val="auto"/>
          <w:sz w:val="32"/>
          <w:szCs w:val="32"/>
        </w:rPr>
        <w:t>（三）</w:t>
      </w:r>
      <w:r>
        <w:rPr>
          <w:rFonts w:hint="eastAsia" w:eastAsia="方正楷体简体"/>
          <w:b/>
          <w:color w:val="auto"/>
          <w:sz w:val="32"/>
          <w:szCs w:val="32"/>
        </w:rPr>
        <w:t>公务用车购置及运行维护费较</w:t>
      </w:r>
      <w:r>
        <w:rPr>
          <w:rFonts w:hint="eastAsia" w:eastAsia="方正楷体简体"/>
          <w:b/>
          <w:color w:val="auto"/>
          <w:sz w:val="32"/>
          <w:szCs w:val="32"/>
          <w:lang w:eastAsia="zh-CN"/>
        </w:rPr>
        <w:t>202</w:t>
      </w:r>
      <w:r>
        <w:rPr>
          <w:rFonts w:hint="eastAsia" w:eastAsia="方正楷体简体"/>
          <w:b/>
          <w:color w:val="auto"/>
          <w:sz w:val="32"/>
          <w:szCs w:val="32"/>
          <w:lang w:val="en-US" w:eastAsia="zh-CN"/>
        </w:rPr>
        <w:t>1</w:t>
      </w:r>
      <w:r>
        <w:rPr>
          <w:rFonts w:hint="eastAsia" w:eastAsia="方正楷体简体"/>
          <w:b/>
          <w:color w:val="auto"/>
          <w:sz w:val="32"/>
          <w:szCs w:val="32"/>
        </w:rPr>
        <w:t>年预算下降</w:t>
      </w:r>
      <w:r>
        <w:rPr>
          <w:rFonts w:hint="eastAsia" w:eastAsia="方正楷体简体"/>
          <w:b/>
          <w:color w:val="auto"/>
          <w:sz w:val="32"/>
          <w:szCs w:val="32"/>
          <w:lang w:val="en-US" w:eastAsia="zh-CN"/>
        </w:rPr>
        <w:t>50</w:t>
      </w:r>
      <w:r>
        <w:rPr>
          <w:rFonts w:hint="eastAsia" w:eastAsia="方正楷体简体"/>
          <w:b/>
          <w:color w:val="auto"/>
          <w:sz w:val="32"/>
          <w:szCs w:val="32"/>
        </w:rPr>
        <w:t>%</w:t>
      </w:r>
      <w:r>
        <w:rPr>
          <w:rFonts w:hint="eastAsia" w:eastAsia="方正楷体简体"/>
          <w:b/>
          <w:color w:val="auto"/>
          <w:sz w:val="32"/>
          <w:szCs w:val="32"/>
        </w:rPr>
        <w:t>。</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单位现有公务用车</w:t>
      </w:r>
      <w:r>
        <w:rPr>
          <w:rFonts w:hint="eastAsia" w:eastAsia="方正仿宋简体"/>
          <w:color w:val="auto"/>
          <w:sz w:val="32"/>
          <w:szCs w:val="32"/>
          <w:lang w:val="en-US" w:eastAsia="zh-CN"/>
        </w:rPr>
        <w:t>1</w:t>
      </w:r>
      <w:r>
        <w:rPr>
          <w:rFonts w:hint="eastAsia" w:eastAsia="方正仿宋简体"/>
          <w:color w:val="auto"/>
          <w:sz w:val="32"/>
          <w:szCs w:val="32"/>
          <w:lang w:eastAsia="zh-CN"/>
        </w:rPr>
        <w:t>辆，</w:t>
      </w:r>
      <w:r>
        <w:rPr>
          <w:rFonts w:eastAsia="方正仿宋简体"/>
          <w:color w:val="auto"/>
          <w:sz w:val="32"/>
          <w:szCs w:val="32"/>
        </w:rPr>
        <w:t>其中：轿车</w:t>
      </w:r>
      <w:r>
        <w:rPr>
          <w:rFonts w:hint="eastAsia" w:eastAsia="方正仿宋简体"/>
          <w:color w:val="auto"/>
          <w:sz w:val="32"/>
          <w:szCs w:val="32"/>
          <w:lang w:val="en-US" w:eastAsia="zh-CN"/>
        </w:rPr>
        <w:t>1</w:t>
      </w:r>
      <w:r>
        <w:rPr>
          <w:rFonts w:eastAsia="方正仿宋简体"/>
          <w:color w:val="auto"/>
          <w:sz w:val="32"/>
          <w:szCs w:val="32"/>
        </w:rPr>
        <w:t>辆，越野车</w:t>
      </w:r>
      <w:r>
        <w:rPr>
          <w:rFonts w:hint="eastAsia" w:eastAsia="方正仿宋简体"/>
          <w:color w:val="auto"/>
          <w:sz w:val="32"/>
          <w:szCs w:val="32"/>
          <w:lang w:val="en-US" w:eastAsia="zh-CN"/>
        </w:rPr>
        <w:t>0</w:t>
      </w:r>
      <w:r>
        <w:rPr>
          <w:rFonts w:eastAsia="方正仿宋简体"/>
          <w:color w:val="auto"/>
          <w:sz w:val="32"/>
          <w:szCs w:val="32"/>
        </w:rPr>
        <w:t>辆，多功能乘用车</w:t>
      </w:r>
      <w:r>
        <w:rPr>
          <w:rFonts w:hint="eastAsia" w:eastAsia="方正仿宋简体"/>
          <w:color w:val="auto"/>
          <w:sz w:val="32"/>
          <w:szCs w:val="32"/>
          <w:lang w:val="en-US" w:eastAsia="zh-CN"/>
        </w:rPr>
        <w:t>0</w:t>
      </w:r>
      <w:r>
        <w:rPr>
          <w:rFonts w:eastAsia="方正仿宋简体"/>
          <w:color w:val="auto"/>
          <w:sz w:val="32"/>
          <w:szCs w:val="32"/>
        </w:rPr>
        <w:t>辆</w:t>
      </w:r>
      <w:r>
        <w:rPr>
          <w:rFonts w:hint="eastAsia" w:eastAsia="方正仿宋简体"/>
          <w:color w:val="auto"/>
          <w:sz w:val="32"/>
          <w:szCs w:val="32"/>
          <w:lang w:eastAsia="zh-CN"/>
        </w:rPr>
        <w:t>。</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公务用车购置费</w:t>
      </w:r>
      <w:r>
        <w:rPr>
          <w:rFonts w:hint="eastAsia" w:eastAsia="方正仿宋简体"/>
          <w:color w:val="auto"/>
          <w:sz w:val="32"/>
          <w:szCs w:val="32"/>
          <w:lang w:val="en-US" w:eastAsia="zh-CN"/>
        </w:rPr>
        <w:t>0</w:t>
      </w:r>
      <w:r>
        <w:rPr>
          <w:rFonts w:hint="eastAsia" w:eastAsia="方正仿宋简体"/>
          <w:color w:val="auto"/>
          <w:sz w:val="32"/>
          <w:szCs w:val="32"/>
          <w:lang w:eastAsia="zh-CN"/>
        </w:rPr>
        <w:t>万元，</w:t>
      </w:r>
      <w:r>
        <w:rPr>
          <w:rFonts w:eastAsia="方正仿宋简体"/>
          <w:color w:val="auto"/>
          <w:sz w:val="32"/>
          <w:szCs w:val="32"/>
        </w:rPr>
        <w:t>较20</w:t>
      </w:r>
      <w:r>
        <w:rPr>
          <w:rFonts w:hint="eastAsia" w:eastAsia="方正仿宋简体"/>
          <w:color w:val="auto"/>
          <w:sz w:val="32"/>
          <w:szCs w:val="32"/>
        </w:rPr>
        <w:t>21</w:t>
      </w:r>
      <w:r>
        <w:rPr>
          <w:rFonts w:eastAsia="方正仿宋简体"/>
          <w:color w:val="auto"/>
          <w:sz w:val="32"/>
          <w:szCs w:val="32"/>
        </w:rPr>
        <w:t>年预算</w:t>
      </w:r>
      <w:r>
        <w:rPr>
          <w:rFonts w:eastAsia="方正仿宋简体"/>
          <w:color w:val="auto"/>
          <w:sz w:val="32"/>
          <w:szCs w:val="32"/>
        </w:rPr>
        <w:t>下降</w:t>
      </w:r>
      <w:r>
        <w:rPr>
          <w:rFonts w:hint="eastAsia" w:eastAsia="方正仿宋简体"/>
          <w:color w:val="auto"/>
          <w:sz w:val="32"/>
          <w:szCs w:val="32"/>
          <w:lang w:val="en-US" w:eastAsia="zh-CN"/>
        </w:rPr>
        <w:t>0</w:t>
      </w:r>
      <w:r>
        <w:rPr>
          <w:rFonts w:eastAsia="方正仿宋简体"/>
          <w:color w:val="auto"/>
          <w:sz w:val="32"/>
          <w:szCs w:val="32"/>
        </w:rPr>
        <w:t>%</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公务用车运行维护费</w:t>
      </w:r>
      <w:r>
        <w:rPr>
          <w:rFonts w:hint="eastAsia" w:eastAsia="方正仿宋简体"/>
          <w:color w:val="auto"/>
          <w:sz w:val="32"/>
          <w:szCs w:val="32"/>
          <w:lang w:val="en-US" w:eastAsia="zh-CN"/>
        </w:rPr>
        <w:t>4</w:t>
      </w:r>
      <w:r>
        <w:rPr>
          <w:rFonts w:hint="eastAsia" w:eastAsia="方正仿宋简体"/>
          <w:color w:val="auto"/>
          <w:sz w:val="32"/>
          <w:szCs w:val="32"/>
          <w:lang w:eastAsia="zh-CN"/>
        </w:rPr>
        <w:t>万元，较202</w:t>
      </w:r>
      <w:r>
        <w:rPr>
          <w:rFonts w:hint="eastAsia" w:eastAsia="方正仿宋简体"/>
          <w:color w:val="auto"/>
          <w:sz w:val="32"/>
          <w:szCs w:val="32"/>
          <w:lang w:val="en-US" w:eastAsia="zh-CN"/>
        </w:rPr>
        <w:t>1</w:t>
      </w:r>
      <w:r>
        <w:rPr>
          <w:rFonts w:hint="eastAsia" w:eastAsia="方正仿宋简体"/>
          <w:color w:val="auto"/>
          <w:sz w:val="32"/>
          <w:szCs w:val="32"/>
          <w:lang w:eastAsia="zh-CN"/>
        </w:rPr>
        <w:t>年预算下降</w:t>
      </w:r>
      <w:r>
        <w:rPr>
          <w:rFonts w:hint="eastAsia" w:eastAsia="方正仿宋简体"/>
          <w:color w:val="auto"/>
          <w:sz w:val="32"/>
          <w:szCs w:val="32"/>
          <w:lang w:val="en-US" w:eastAsia="zh-CN"/>
        </w:rPr>
        <w:t>50</w:t>
      </w:r>
      <w:r>
        <w:rPr>
          <w:rFonts w:hint="eastAsia" w:eastAsia="方正仿宋简体"/>
          <w:color w:val="auto"/>
          <w:sz w:val="32"/>
          <w:szCs w:val="32"/>
          <w:lang w:eastAsia="zh-CN"/>
        </w:rPr>
        <w:t>%。用于</w:t>
      </w:r>
      <w:r>
        <w:rPr>
          <w:rFonts w:hint="eastAsia" w:eastAsia="方正仿宋简体"/>
          <w:color w:val="auto"/>
          <w:sz w:val="32"/>
          <w:szCs w:val="32"/>
          <w:lang w:val="en-US" w:eastAsia="zh-CN"/>
        </w:rPr>
        <w:t>1</w:t>
      </w:r>
      <w:r>
        <w:rPr>
          <w:rFonts w:hint="eastAsia" w:eastAsia="方正仿宋简体"/>
          <w:color w:val="auto"/>
          <w:sz w:val="32"/>
          <w:szCs w:val="32"/>
          <w:lang w:eastAsia="zh-CN"/>
        </w:rPr>
        <w:t>辆公务用车燃油、维修、保险等方面支出。</w:t>
      </w:r>
    </w:p>
    <w:p>
      <w:pPr>
        <w:spacing w:line="600" w:lineRule="exact"/>
        <w:ind w:firstLine="640" w:firstLineChars="200"/>
        <w:rPr>
          <w:rFonts w:hint="eastAsia" w:eastAsia="方正仿宋简体"/>
          <w:color w:val="auto"/>
          <w:sz w:val="32"/>
          <w:szCs w:val="32"/>
        </w:rPr>
      </w:pPr>
      <w:r>
        <w:rPr>
          <w:rFonts w:hint="eastAsia" w:eastAsia="黑体"/>
          <w:color w:val="auto"/>
          <w:sz w:val="32"/>
          <w:szCs w:val="32"/>
        </w:rPr>
        <w:t>七、政府性基金预算支出情况说明</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资阳市航务海事发展中心2022年没有使用政府性基金预算拨款安排的支出。</w:t>
      </w:r>
    </w:p>
    <w:p>
      <w:pPr>
        <w:spacing w:line="600" w:lineRule="exact"/>
        <w:ind w:firstLine="640" w:firstLineChars="200"/>
        <w:rPr>
          <w:rFonts w:hint="eastAsia" w:eastAsia="黑体"/>
          <w:color w:val="auto"/>
          <w:sz w:val="32"/>
          <w:szCs w:val="32"/>
        </w:rPr>
      </w:pPr>
      <w:r>
        <w:rPr>
          <w:rFonts w:hint="eastAsia" w:eastAsia="黑体"/>
          <w:color w:val="auto"/>
          <w:sz w:val="32"/>
          <w:szCs w:val="32"/>
        </w:rPr>
        <w:t>八、国有资本经营预算支出情况说明</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资阳市航务海事发展中心2022年没有使用国有资本经营预算拨款安排的支出。</w:t>
      </w:r>
    </w:p>
    <w:p>
      <w:pPr>
        <w:spacing w:line="600" w:lineRule="exact"/>
        <w:ind w:firstLine="640" w:firstLineChars="200"/>
        <w:rPr>
          <w:rFonts w:hint="eastAsia" w:eastAsia="黑体"/>
          <w:color w:val="auto"/>
          <w:sz w:val="32"/>
          <w:szCs w:val="32"/>
        </w:rPr>
      </w:pPr>
      <w:r>
        <w:rPr>
          <w:rFonts w:hint="eastAsia" w:eastAsia="黑体"/>
          <w:color w:val="auto"/>
          <w:sz w:val="32"/>
          <w:szCs w:val="32"/>
        </w:rPr>
        <w:t>九、其他重要事项的情况说明</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（一）机关运行经费</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资阳市航务海事发展中心2022年机关运行经费财政拨款预算为</w:t>
      </w:r>
      <w:r>
        <w:rPr>
          <w:rFonts w:hint="eastAsia" w:eastAsia="方正仿宋简体"/>
          <w:color w:val="auto"/>
          <w:sz w:val="32"/>
          <w:szCs w:val="32"/>
          <w:lang w:val="en-US" w:eastAsia="zh-CN"/>
        </w:rPr>
        <w:t>36.93</w:t>
      </w:r>
      <w:r>
        <w:rPr>
          <w:rFonts w:hint="eastAsia" w:eastAsia="方正仿宋简体"/>
          <w:color w:val="auto"/>
          <w:sz w:val="32"/>
          <w:szCs w:val="32"/>
          <w:lang w:eastAsia="zh-CN"/>
        </w:rPr>
        <w:t>万元，比202</w:t>
      </w:r>
      <w:r>
        <w:rPr>
          <w:rFonts w:hint="eastAsia" w:eastAsia="方正仿宋简体"/>
          <w:color w:val="auto"/>
          <w:sz w:val="32"/>
          <w:szCs w:val="32"/>
          <w:lang w:val="en-US" w:eastAsia="zh-CN"/>
        </w:rPr>
        <w:t>1</w:t>
      </w:r>
      <w:r>
        <w:rPr>
          <w:rFonts w:hint="eastAsia" w:eastAsia="方正仿宋简体"/>
          <w:color w:val="auto"/>
          <w:sz w:val="32"/>
          <w:szCs w:val="32"/>
          <w:lang w:eastAsia="zh-CN"/>
        </w:rPr>
        <w:t>年预算减少</w:t>
      </w:r>
      <w:r>
        <w:rPr>
          <w:rFonts w:hint="eastAsia" w:eastAsia="方正仿宋简体"/>
          <w:color w:val="auto"/>
          <w:sz w:val="32"/>
          <w:szCs w:val="32"/>
          <w:lang w:val="en-US" w:eastAsia="zh-CN"/>
        </w:rPr>
        <w:t>18.06</w:t>
      </w:r>
      <w:r>
        <w:rPr>
          <w:rFonts w:hint="eastAsia" w:eastAsia="方正仿宋简体"/>
          <w:color w:val="auto"/>
          <w:sz w:val="32"/>
          <w:szCs w:val="32"/>
          <w:lang w:eastAsia="zh-CN"/>
        </w:rPr>
        <w:t>万元，下降</w:t>
      </w:r>
      <w:r>
        <w:rPr>
          <w:rFonts w:hint="eastAsia" w:eastAsia="方正仿宋简体"/>
          <w:color w:val="auto"/>
          <w:sz w:val="32"/>
          <w:szCs w:val="32"/>
          <w:lang w:val="en-US" w:eastAsia="zh-CN"/>
        </w:rPr>
        <w:t>32.84</w:t>
      </w:r>
      <w:r>
        <w:rPr>
          <w:rFonts w:hint="eastAsia" w:eastAsia="方正仿宋简体"/>
          <w:color w:val="auto"/>
          <w:sz w:val="32"/>
          <w:szCs w:val="32"/>
          <w:lang w:eastAsia="zh-CN"/>
        </w:rPr>
        <w:t>%。</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（二）政府采购情况</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2022年，资阳市航务海事发展中心无政府采购项目，未安排政府采购预算。</w:t>
      </w:r>
    </w:p>
    <w:p>
      <w:pPr>
        <w:spacing w:line="600" w:lineRule="exact"/>
        <w:ind w:firstLine="643" w:firstLineChars="200"/>
        <w:rPr>
          <w:rFonts w:hint="eastAsia" w:eastAsia="方正楷体简体"/>
          <w:b/>
          <w:color w:val="auto"/>
          <w:sz w:val="32"/>
          <w:szCs w:val="32"/>
        </w:rPr>
      </w:pPr>
      <w:r>
        <w:rPr>
          <w:rFonts w:hint="eastAsia" w:eastAsia="方正楷体简体"/>
          <w:b/>
          <w:color w:val="auto"/>
          <w:sz w:val="32"/>
          <w:szCs w:val="32"/>
        </w:rPr>
        <w:t>（三）国有资产占有使用情况</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截至202</w:t>
      </w:r>
      <w:r>
        <w:rPr>
          <w:rFonts w:hint="eastAsia" w:eastAsia="方正仿宋简体"/>
          <w:color w:val="auto"/>
          <w:sz w:val="32"/>
          <w:szCs w:val="32"/>
          <w:lang w:val="en-US" w:eastAsia="zh-CN"/>
        </w:rPr>
        <w:t>1</w:t>
      </w:r>
      <w:r>
        <w:rPr>
          <w:rFonts w:hint="eastAsia" w:eastAsia="方正仿宋简体"/>
          <w:color w:val="auto"/>
          <w:sz w:val="32"/>
          <w:szCs w:val="32"/>
          <w:lang w:eastAsia="zh-CN"/>
        </w:rPr>
        <w:t>年底，资阳市航务海事发展中心共有车辆</w:t>
      </w:r>
      <w:r>
        <w:rPr>
          <w:rFonts w:hint="eastAsia" w:eastAsia="方正仿宋简体"/>
          <w:color w:val="auto"/>
          <w:sz w:val="32"/>
          <w:szCs w:val="32"/>
          <w:lang w:val="en-US" w:eastAsia="zh-CN"/>
        </w:rPr>
        <w:t>1</w:t>
      </w:r>
      <w:r>
        <w:rPr>
          <w:rFonts w:hint="eastAsia" w:eastAsia="方正仿宋简体"/>
          <w:color w:val="auto"/>
          <w:sz w:val="32"/>
          <w:szCs w:val="32"/>
          <w:lang w:eastAsia="zh-CN"/>
        </w:rPr>
        <w:t>辆，其中，领导干部用车</w:t>
      </w:r>
      <w:r>
        <w:rPr>
          <w:rFonts w:hint="eastAsia" w:eastAsia="方正仿宋简体"/>
          <w:color w:val="auto"/>
          <w:sz w:val="32"/>
          <w:szCs w:val="32"/>
          <w:lang w:val="en-US" w:eastAsia="zh-CN"/>
        </w:rPr>
        <w:t>0</w:t>
      </w:r>
      <w:r>
        <w:rPr>
          <w:rFonts w:hint="eastAsia" w:eastAsia="方正仿宋简体"/>
          <w:color w:val="auto"/>
          <w:sz w:val="32"/>
          <w:szCs w:val="32"/>
          <w:lang w:eastAsia="zh-CN"/>
        </w:rPr>
        <w:t>辆、定向保障用车</w:t>
      </w:r>
      <w:r>
        <w:rPr>
          <w:rFonts w:hint="eastAsia" w:eastAsia="方正仿宋简体"/>
          <w:color w:val="auto"/>
          <w:sz w:val="32"/>
          <w:szCs w:val="32"/>
          <w:lang w:val="en-US" w:eastAsia="zh-CN"/>
        </w:rPr>
        <w:t>0</w:t>
      </w:r>
      <w:r>
        <w:rPr>
          <w:rFonts w:hint="eastAsia" w:eastAsia="方正仿宋简体"/>
          <w:color w:val="auto"/>
          <w:sz w:val="32"/>
          <w:szCs w:val="32"/>
          <w:lang w:eastAsia="zh-CN"/>
        </w:rPr>
        <w:t>辆、执法执勤用车</w:t>
      </w:r>
      <w:r>
        <w:rPr>
          <w:rFonts w:hint="eastAsia" w:eastAsia="方正仿宋简体"/>
          <w:color w:val="auto"/>
          <w:sz w:val="32"/>
          <w:szCs w:val="32"/>
          <w:lang w:val="en-US" w:eastAsia="zh-CN"/>
        </w:rPr>
        <w:t>1</w:t>
      </w:r>
      <w:r>
        <w:rPr>
          <w:rFonts w:hint="eastAsia" w:eastAsia="方正仿宋简体"/>
          <w:color w:val="auto"/>
          <w:sz w:val="32"/>
          <w:szCs w:val="32"/>
          <w:lang w:eastAsia="zh-CN"/>
        </w:rPr>
        <w:t>辆。单位价值100万元以上大型设备</w:t>
      </w:r>
      <w:r>
        <w:rPr>
          <w:rFonts w:hint="eastAsia" w:eastAsia="方正仿宋简体"/>
          <w:color w:val="auto"/>
          <w:sz w:val="32"/>
          <w:szCs w:val="32"/>
          <w:lang w:val="en-US" w:eastAsia="zh-CN"/>
        </w:rPr>
        <w:t>1</w:t>
      </w:r>
      <w:r>
        <w:rPr>
          <w:rFonts w:hint="eastAsia" w:eastAsia="方正仿宋简体"/>
          <w:color w:val="auto"/>
          <w:sz w:val="32"/>
          <w:szCs w:val="32"/>
          <w:lang w:eastAsia="zh-CN"/>
        </w:rPr>
        <w:t>台（海巡艇“川海巡288”）。</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2022年单位预算未安排购置车辆及单位价值100万元以上大型设备。</w:t>
      </w:r>
    </w:p>
    <w:p>
      <w:pPr>
        <w:spacing w:line="600" w:lineRule="exact"/>
        <w:ind w:firstLine="643" w:firstLineChars="200"/>
        <w:rPr>
          <w:rFonts w:hint="eastAsia" w:eastAsia="方正楷体简体"/>
          <w:b/>
          <w:color w:val="auto"/>
          <w:sz w:val="32"/>
          <w:szCs w:val="32"/>
        </w:rPr>
      </w:pPr>
      <w:r>
        <w:rPr>
          <w:rFonts w:hint="eastAsia" w:eastAsia="方正楷体简体"/>
          <w:b/>
          <w:color w:val="auto"/>
          <w:sz w:val="32"/>
          <w:szCs w:val="32"/>
        </w:rPr>
        <w:t>（四）绩效目标设置情况</w:t>
      </w:r>
    </w:p>
    <w:p>
      <w:pPr>
        <w:spacing w:line="600" w:lineRule="exact"/>
        <w:ind w:firstLine="640" w:firstLineChars="200"/>
        <w:rPr>
          <w:rFonts w:hint="eastAsia" w:eastAsia="方正仿宋简体"/>
          <w:color w:val="auto"/>
          <w:sz w:val="32"/>
          <w:szCs w:val="32"/>
          <w:lang w:eastAsia="zh-CN"/>
        </w:rPr>
      </w:pPr>
      <w:r>
        <w:rPr>
          <w:rFonts w:hint="eastAsia" w:eastAsia="方正仿宋简体"/>
          <w:color w:val="auto"/>
          <w:sz w:val="32"/>
          <w:szCs w:val="32"/>
          <w:lang w:eastAsia="zh-CN"/>
        </w:rPr>
        <w:t>绩效目标是预算编制的前提和基础，按照“费随事定”的原则，2022年资阳市航务海事发展中心所有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pPr>
        <w:spacing w:line="600" w:lineRule="exact"/>
        <w:ind w:firstLine="640" w:firstLineChars="200"/>
        <w:rPr>
          <w:rFonts w:hint="eastAsia" w:eastAsia="黑体"/>
          <w:color w:val="auto"/>
          <w:sz w:val="32"/>
          <w:szCs w:val="32"/>
        </w:rPr>
      </w:pPr>
      <w:r>
        <w:rPr>
          <w:rFonts w:hint="eastAsia" w:eastAsia="黑体"/>
          <w:color w:val="auto"/>
          <w:sz w:val="32"/>
          <w:szCs w:val="32"/>
        </w:rPr>
        <w:t>十、名词解释</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（一）一般公共预算拨款收入：指市级财政当年拨付的资金。</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（二）上年结转：指以前年度尚未完成，结转到本年仍按原规定用途继续使用的资金。</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（三）社会保障和就业（类）行政事业单位养老支出（款）机关事业单位基本养老保险缴费支出（项）：指部门实施养老保险制度由单位缴纳的养老保险费的支出。</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（四）卫生健康支出（类）行政事业单位医疗（款）行政单位医疗（项）：指参公管理事业单位医疗保险缴费经费。</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（五）住房保障支出（类）住房改革支出（款）住房公积金（项）：指行政事业单位按人力资源和社会保障部、财政部规定的基本工资和津贴补贴以及规定比例为职工缴纳的住房公积金。</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（六）基本支出：指为保证机构正常运转，完成日常工作任务而发生的人员支出和公用支出。</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（七）项目支出：指在基本支出之外为完成特定行政任务和事业发展目标所发生的支出。</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八）“三公”经费：纳入资阳市交通运输局航务管理处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（九）机关运行经费：为保障行政单位（包含参照公务员法管理的事业单位）运行用于购买货物和服务的各项资金。包括办公费、水费、电费、印刷费、邮电费、差旅费、会议费等费用开支。</w:t>
      </w:r>
    </w:p>
    <w:p>
      <w:pPr>
        <w:spacing w:line="600" w:lineRule="exact"/>
        <w:ind w:firstLine="640" w:firstLineChars="200"/>
        <w:rPr>
          <w:rFonts w:hint="eastAsia" w:eastAsia="方正仿宋简体"/>
          <w:color w:val="auto"/>
          <w:sz w:val="32"/>
          <w:szCs w:val="32"/>
        </w:rPr>
      </w:pP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附件：20</w:t>
      </w:r>
      <w:r>
        <w:rPr>
          <w:rFonts w:eastAsia="方正仿宋简体"/>
          <w:color w:val="auto"/>
          <w:sz w:val="32"/>
          <w:szCs w:val="32"/>
        </w:rPr>
        <w:t>2</w:t>
      </w:r>
      <w:r>
        <w:rPr>
          <w:rFonts w:hint="eastAsia" w:eastAsia="方正仿宋简体"/>
          <w:color w:val="auto"/>
          <w:sz w:val="32"/>
          <w:szCs w:val="32"/>
        </w:rPr>
        <w:t>2年单位预算公开表</w:t>
      </w:r>
    </w:p>
    <w:p>
      <w:pPr>
        <w:spacing w:line="600" w:lineRule="exact"/>
        <w:ind w:right="640"/>
        <w:jc w:val="left"/>
        <w:rPr>
          <w:rFonts w:hint="eastAsia" w:eastAsia="方正仿宋简体"/>
          <w:color w:val="auto"/>
          <w:sz w:val="32"/>
          <w:szCs w:val="32"/>
        </w:rPr>
      </w:pPr>
    </w:p>
    <w:p>
      <w:pPr>
        <w:rPr>
          <w:color w:val="auto"/>
        </w:rPr>
      </w:pPr>
    </w:p>
    <w:bookmarkEnd w:id="0"/>
    <w:sectPr>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EB494E"/>
    <w:multiLevelType w:val="singleLevel"/>
    <w:tmpl w:val="7EEB494E"/>
    <w:lvl w:ilvl="0" w:tentative="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E3480"/>
    <w:rsid w:val="11A63595"/>
    <w:rsid w:val="33554373"/>
    <w:rsid w:val="3610416B"/>
    <w:rsid w:val="3D9E3480"/>
    <w:rsid w:val="4D005B8C"/>
    <w:rsid w:val="52B96539"/>
    <w:rsid w:val="584E78B0"/>
    <w:rsid w:val="5E831E81"/>
    <w:rsid w:val="668310DF"/>
    <w:rsid w:val="6B3F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2022-01-18T02:46:00Z</dcterms:created>
  <dc:creator>Leo</dc:creator>
  <cp:lastModifiedBy>Leo</cp:lastModifiedBy>
  <dcterms:modified xsi:type="dcterms:W3CDTF">2022-01-24T02:38:03Z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FEE3341EFA124031A06578F5E47DA921</vt:lpwstr>
  </property>
</Properties>
</file>